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D0D" w:rsidRDefault="00BA7F6A">
      <w:pPr>
        <w:spacing w:line="200" w:lineRule="exact"/>
        <w:rPr>
          <w:sz w:val="24"/>
          <w:szCs w:val="24"/>
        </w:rPr>
      </w:pPr>
      <w:bookmarkStart w:id="0" w:name="page1"/>
      <w:bookmarkEnd w:id="0"/>
      <w:r>
        <w:rPr>
          <w:noProof/>
          <w:sz w:val="24"/>
          <w:szCs w:val="24"/>
        </w:rPr>
        <w:drawing>
          <wp:anchor distT="0" distB="0" distL="114300" distR="114300" simplePos="0" relativeHeight="251657216" behindDoc="1" locked="0" layoutInCell="0" allowOverlap="1">
            <wp:simplePos x="0" y="0"/>
            <wp:positionH relativeFrom="page">
              <wp:posOffset>842645</wp:posOffset>
            </wp:positionH>
            <wp:positionV relativeFrom="page">
              <wp:posOffset>262890</wp:posOffset>
            </wp:positionV>
            <wp:extent cx="6137910" cy="13195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6137910" cy="1319530"/>
                    </a:xfrm>
                    <a:prstGeom prst="rect">
                      <a:avLst/>
                    </a:prstGeom>
                    <a:noFill/>
                  </pic:spPr>
                </pic:pic>
              </a:graphicData>
            </a:graphic>
          </wp:anchor>
        </w:drawing>
      </w:r>
    </w:p>
    <w:p w:rsidR="00801D0D" w:rsidRDefault="00801D0D">
      <w:pPr>
        <w:spacing w:line="200" w:lineRule="exact"/>
        <w:rPr>
          <w:sz w:val="24"/>
          <w:szCs w:val="24"/>
        </w:rPr>
      </w:pPr>
    </w:p>
    <w:p w:rsidR="00801D0D" w:rsidRDefault="00801D0D">
      <w:pPr>
        <w:spacing w:line="200" w:lineRule="exact"/>
        <w:rPr>
          <w:sz w:val="24"/>
          <w:szCs w:val="24"/>
        </w:rPr>
      </w:pPr>
    </w:p>
    <w:p w:rsidR="00801D0D" w:rsidRDefault="00801D0D">
      <w:pPr>
        <w:spacing w:line="200" w:lineRule="exact"/>
        <w:rPr>
          <w:sz w:val="24"/>
          <w:szCs w:val="24"/>
        </w:rPr>
      </w:pPr>
    </w:p>
    <w:p w:rsidR="00801D0D" w:rsidRDefault="00801D0D">
      <w:pPr>
        <w:spacing w:line="247" w:lineRule="exact"/>
        <w:rPr>
          <w:sz w:val="24"/>
          <w:szCs w:val="24"/>
        </w:rPr>
      </w:pPr>
    </w:p>
    <w:p w:rsidR="00801D0D" w:rsidRDefault="00BA7F6A">
      <w:pPr>
        <w:rPr>
          <w:sz w:val="20"/>
          <w:szCs w:val="20"/>
        </w:rPr>
      </w:pPr>
      <w:r>
        <w:rPr>
          <w:rFonts w:ascii="Arial Narrow" w:eastAsia="Arial Narrow" w:hAnsi="Arial Narrow" w:cs="Arial Narrow"/>
          <w:b/>
          <w:bCs/>
          <w:sz w:val="31"/>
          <w:szCs w:val="31"/>
        </w:rPr>
        <w:t>SCHEDULE 5B (02)</w:t>
      </w:r>
    </w:p>
    <w:p w:rsidR="00801D0D" w:rsidRDefault="00801D0D">
      <w:pPr>
        <w:sectPr w:rsidR="00801D0D">
          <w:pgSz w:w="11900" w:h="16838"/>
          <w:pgMar w:top="1440" w:right="1440" w:bottom="374" w:left="1440" w:header="0" w:footer="0" w:gutter="0"/>
          <w:cols w:space="720" w:equalWidth="0">
            <w:col w:w="9026"/>
          </w:cols>
        </w:sectPr>
      </w:pPr>
    </w:p>
    <w:p w:rsidR="00801D0D" w:rsidRDefault="00801D0D">
      <w:pPr>
        <w:spacing w:line="379" w:lineRule="exact"/>
        <w:rPr>
          <w:sz w:val="24"/>
          <w:szCs w:val="24"/>
        </w:rPr>
      </w:pPr>
    </w:p>
    <w:p w:rsidR="00801D0D" w:rsidRDefault="00BA7F6A">
      <w:pPr>
        <w:spacing w:line="238" w:lineRule="auto"/>
        <w:ind w:right="406"/>
        <w:rPr>
          <w:sz w:val="20"/>
          <w:szCs w:val="20"/>
        </w:rPr>
      </w:pPr>
      <w:r>
        <w:rPr>
          <w:rFonts w:ascii="Arial Narrow" w:eastAsia="Arial Narrow" w:hAnsi="Arial Narrow" w:cs="Arial Narrow"/>
          <w:b/>
          <w:bCs/>
          <w:sz w:val="32"/>
          <w:szCs w:val="32"/>
        </w:rPr>
        <w:t>KUSA REGULATIONS FOR INTERNATIONAL WORKING DOG TRIALS AND INTERNATIONAL TRACKING DOG TRIALS</w:t>
      </w:r>
    </w:p>
    <w:p w:rsidR="00801D0D" w:rsidRDefault="00801D0D">
      <w:pPr>
        <w:spacing w:line="8" w:lineRule="exact"/>
        <w:rPr>
          <w:sz w:val="24"/>
          <w:szCs w:val="24"/>
        </w:rPr>
      </w:pPr>
    </w:p>
    <w:p w:rsidR="00801D0D" w:rsidRDefault="00BA7F6A">
      <w:pPr>
        <w:rPr>
          <w:sz w:val="20"/>
          <w:szCs w:val="20"/>
        </w:rPr>
      </w:pPr>
      <w:r>
        <w:rPr>
          <w:rFonts w:ascii="Arial Narrow" w:eastAsia="Arial Narrow" w:hAnsi="Arial Narrow" w:cs="Arial Narrow"/>
        </w:rPr>
        <w:t>(Effective 01.02.2018)</w:t>
      </w:r>
    </w:p>
    <w:p w:rsidR="00801D0D" w:rsidRDefault="00801D0D">
      <w:pPr>
        <w:spacing w:line="269" w:lineRule="exact"/>
        <w:rPr>
          <w:sz w:val="24"/>
          <w:szCs w:val="24"/>
        </w:rPr>
      </w:pPr>
    </w:p>
    <w:p w:rsidR="00801D0D" w:rsidRDefault="00BA7F6A">
      <w:pPr>
        <w:spacing w:line="239" w:lineRule="auto"/>
        <w:ind w:right="286"/>
        <w:rPr>
          <w:sz w:val="20"/>
          <w:szCs w:val="20"/>
        </w:rPr>
      </w:pPr>
      <w:r>
        <w:rPr>
          <w:rFonts w:ascii="Arial Narrow" w:eastAsia="Arial Narrow" w:hAnsi="Arial Narrow" w:cs="Arial Narrow"/>
        </w:rPr>
        <w:t>This Schedule is to be read in conjunction with Appendix B – Regulations for International Working Dog Trials and International Tracking Dog Trials of the F.C.I. This Schedule describes Special KUSA Regulations as provided for by “Special Regulations: The LAO is entitled to expand (modify) general regulations for their area (country).”</w:t>
      </w:r>
    </w:p>
    <w:p w:rsidR="00801D0D" w:rsidRDefault="00801D0D">
      <w:pPr>
        <w:spacing w:line="5" w:lineRule="exact"/>
        <w:rPr>
          <w:sz w:val="24"/>
          <w:szCs w:val="24"/>
        </w:rPr>
      </w:pPr>
    </w:p>
    <w:p w:rsidR="00801D0D" w:rsidRDefault="00BA7F6A">
      <w:pPr>
        <w:spacing w:line="239" w:lineRule="auto"/>
        <w:ind w:right="86"/>
        <w:rPr>
          <w:sz w:val="20"/>
          <w:szCs w:val="20"/>
        </w:rPr>
      </w:pPr>
      <w:r>
        <w:rPr>
          <w:rFonts w:ascii="Arial Narrow" w:eastAsia="Arial Narrow" w:hAnsi="Arial Narrow" w:cs="Arial Narrow"/>
        </w:rPr>
        <w:t xml:space="preserve">When the guidelines, as issued by the FCI, are altered by the FCI for the exercises concerned then the KUSA will </w:t>
      </w:r>
      <w:r>
        <w:rPr>
          <w:rFonts w:ascii="Arial Narrow" w:eastAsia="Arial Narrow" w:hAnsi="Arial Narrow" w:cs="Arial Narrow"/>
          <w:i/>
          <w:iCs/>
        </w:rPr>
        <w:t>mutatis mutandis</w:t>
      </w:r>
      <w:r>
        <w:rPr>
          <w:rFonts w:ascii="Arial Narrow" w:eastAsia="Arial Narrow" w:hAnsi="Arial Narrow" w:cs="Arial Narrow"/>
        </w:rPr>
        <w:t xml:space="preserve"> amend this for immediate implementation in the KUSA area of jurisdiction. Notwithstanding anything as issued by the FCI the provisions of this Schedule and the relative KUSA Schedule as laid down in the Constitution will apply.</w:t>
      </w:r>
    </w:p>
    <w:p w:rsidR="00801D0D" w:rsidRDefault="00801D0D">
      <w:pPr>
        <w:spacing w:line="256" w:lineRule="exact"/>
        <w:rPr>
          <w:sz w:val="24"/>
          <w:szCs w:val="24"/>
        </w:rPr>
      </w:pPr>
    </w:p>
    <w:p w:rsidR="00801D0D" w:rsidRDefault="00BA7F6A">
      <w:pPr>
        <w:rPr>
          <w:sz w:val="20"/>
          <w:szCs w:val="20"/>
        </w:rPr>
      </w:pPr>
      <w:r>
        <w:rPr>
          <w:rFonts w:ascii="Arial Narrow" w:eastAsia="Arial Narrow" w:hAnsi="Arial Narrow" w:cs="Arial Narrow"/>
          <w:b/>
          <w:bCs/>
        </w:rPr>
        <w:t>CONTENTS</w:t>
      </w:r>
    </w:p>
    <w:p w:rsidR="00801D0D" w:rsidRDefault="00BA7F6A">
      <w:pPr>
        <w:numPr>
          <w:ilvl w:val="0"/>
          <w:numId w:val="1"/>
        </w:numPr>
        <w:tabs>
          <w:tab w:val="left" w:pos="420"/>
        </w:tabs>
        <w:ind w:left="420" w:hanging="420"/>
        <w:rPr>
          <w:rFonts w:ascii="Arial Narrow" w:eastAsia="Arial Narrow" w:hAnsi="Arial Narrow" w:cs="Arial Narrow"/>
        </w:rPr>
      </w:pPr>
      <w:r>
        <w:rPr>
          <w:rFonts w:ascii="Arial Narrow" w:eastAsia="Arial Narrow" w:hAnsi="Arial Narrow" w:cs="Arial Narrow"/>
        </w:rPr>
        <w:t xml:space="preserve">LICENSING AND HOLDING OF </w:t>
      </w:r>
      <w:r w:rsidR="00DB2735">
        <w:rPr>
          <w:rFonts w:ascii="Arial Narrow" w:eastAsia="Arial Narrow" w:hAnsi="Arial Narrow" w:cs="Arial Narrow"/>
        </w:rPr>
        <w:t>(</w:t>
      </w:r>
      <w:r w:rsidRPr="00DB2735">
        <w:rPr>
          <w:rFonts w:ascii="Arial Narrow" w:eastAsia="Arial Narrow" w:hAnsi="Arial Narrow" w:cs="Arial Narrow"/>
          <w:strike/>
        </w:rPr>
        <w:t>IPO</w:t>
      </w:r>
      <w:r w:rsidR="00DB2735">
        <w:rPr>
          <w:rFonts w:ascii="Arial Narrow" w:eastAsia="Arial Narrow" w:hAnsi="Arial Narrow" w:cs="Arial Narrow"/>
        </w:rPr>
        <w:t>) IGP</w:t>
      </w:r>
    </w:p>
    <w:p w:rsidR="00801D0D" w:rsidRDefault="00BA7F6A">
      <w:pPr>
        <w:numPr>
          <w:ilvl w:val="0"/>
          <w:numId w:val="2"/>
        </w:numPr>
        <w:tabs>
          <w:tab w:val="left" w:pos="160"/>
        </w:tabs>
        <w:ind w:left="160" w:hanging="160"/>
        <w:rPr>
          <w:rFonts w:ascii="Arial Narrow" w:eastAsia="Arial Narrow" w:hAnsi="Arial Narrow" w:cs="Arial Narrow"/>
        </w:rPr>
      </w:pPr>
      <w:r>
        <w:rPr>
          <w:rFonts w:ascii="Arial Narrow" w:eastAsia="Arial Narrow" w:hAnsi="Arial Narrow" w:cs="Arial Narrow"/>
        </w:rPr>
        <w:t>1   Licensing and Show Regulations.</w:t>
      </w:r>
    </w:p>
    <w:p w:rsidR="00801D0D" w:rsidRDefault="00801D0D">
      <w:pPr>
        <w:spacing w:line="1" w:lineRule="exact"/>
        <w:rPr>
          <w:rFonts w:ascii="Arial Narrow" w:eastAsia="Arial Narrow" w:hAnsi="Arial Narrow" w:cs="Arial Narrow"/>
        </w:rPr>
      </w:pPr>
    </w:p>
    <w:p w:rsidR="00801D0D" w:rsidRDefault="00BA7F6A">
      <w:pPr>
        <w:numPr>
          <w:ilvl w:val="0"/>
          <w:numId w:val="3"/>
        </w:numPr>
        <w:tabs>
          <w:tab w:val="left" w:pos="160"/>
        </w:tabs>
        <w:ind w:left="160" w:hanging="160"/>
        <w:rPr>
          <w:rFonts w:ascii="Arial Narrow" w:eastAsia="Arial Narrow" w:hAnsi="Arial Narrow" w:cs="Arial Narrow"/>
        </w:rPr>
      </w:pPr>
      <w:r>
        <w:rPr>
          <w:rFonts w:ascii="Arial Narrow" w:eastAsia="Arial Narrow" w:hAnsi="Arial Narrow" w:cs="Arial Narrow"/>
        </w:rPr>
        <w:t>2   Scope of Licence</w:t>
      </w:r>
    </w:p>
    <w:p w:rsidR="00801D0D" w:rsidRDefault="00BA7F6A">
      <w:pPr>
        <w:numPr>
          <w:ilvl w:val="0"/>
          <w:numId w:val="4"/>
        </w:numPr>
        <w:tabs>
          <w:tab w:val="left" w:pos="160"/>
        </w:tabs>
        <w:ind w:left="160" w:hanging="160"/>
        <w:rPr>
          <w:rFonts w:ascii="Arial Narrow" w:eastAsia="Arial Narrow" w:hAnsi="Arial Narrow" w:cs="Arial Narrow"/>
        </w:rPr>
      </w:pPr>
      <w:r>
        <w:rPr>
          <w:rFonts w:ascii="Arial Narrow" w:eastAsia="Arial Narrow" w:hAnsi="Arial Narrow" w:cs="Arial Narrow"/>
        </w:rPr>
        <w:t>3   Marks, Qualifications and Rating</w:t>
      </w:r>
    </w:p>
    <w:p w:rsidR="00801D0D" w:rsidRDefault="00BA7F6A">
      <w:pPr>
        <w:numPr>
          <w:ilvl w:val="0"/>
          <w:numId w:val="5"/>
        </w:numPr>
        <w:tabs>
          <w:tab w:val="left" w:pos="160"/>
        </w:tabs>
        <w:ind w:left="160" w:hanging="160"/>
        <w:rPr>
          <w:rFonts w:ascii="Arial Narrow" w:eastAsia="Arial Narrow" w:hAnsi="Arial Narrow" w:cs="Arial Narrow"/>
        </w:rPr>
      </w:pPr>
      <w:r>
        <w:rPr>
          <w:rFonts w:ascii="Arial Narrow" w:eastAsia="Arial Narrow" w:hAnsi="Arial Narrow" w:cs="Arial Narrow"/>
        </w:rPr>
        <w:t xml:space="preserve">4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IGP</w:t>
      </w:r>
      <w:r>
        <w:rPr>
          <w:rFonts w:ascii="Arial Narrow" w:eastAsia="Arial Narrow" w:hAnsi="Arial Narrow" w:cs="Arial Narrow"/>
        </w:rPr>
        <w:t xml:space="preserve"> (SA) Champion</w:t>
      </w:r>
    </w:p>
    <w:p w:rsidR="00801D0D" w:rsidRDefault="00BA7F6A">
      <w:pPr>
        <w:numPr>
          <w:ilvl w:val="0"/>
          <w:numId w:val="6"/>
        </w:numPr>
        <w:tabs>
          <w:tab w:val="left" w:pos="160"/>
        </w:tabs>
        <w:ind w:left="160" w:hanging="160"/>
        <w:rPr>
          <w:rFonts w:ascii="Arial Narrow" w:eastAsia="Arial Narrow" w:hAnsi="Arial Narrow" w:cs="Arial Narrow"/>
        </w:rPr>
      </w:pPr>
      <w:r>
        <w:rPr>
          <w:rFonts w:ascii="Arial Narrow" w:eastAsia="Arial Narrow" w:hAnsi="Arial Narrow" w:cs="Arial Narrow"/>
        </w:rPr>
        <w:t>5   Eligibility of Dogs for Competition</w:t>
      </w:r>
    </w:p>
    <w:p w:rsidR="00801D0D" w:rsidRPr="00DB2735" w:rsidRDefault="00BA7F6A" w:rsidP="00DB2735">
      <w:pPr>
        <w:numPr>
          <w:ilvl w:val="0"/>
          <w:numId w:val="7"/>
        </w:numPr>
        <w:tabs>
          <w:tab w:val="left" w:pos="160"/>
        </w:tabs>
        <w:spacing w:line="253" w:lineRule="exact"/>
        <w:ind w:left="160" w:hanging="160"/>
        <w:rPr>
          <w:rFonts w:ascii="Arial Narrow" w:eastAsia="Arial Narrow" w:hAnsi="Arial Narrow" w:cs="Arial Narrow"/>
        </w:rPr>
      </w:pPr>
      <w:r w:rsidRPr="00DB2735">
        <w:rPr>
          <w:rFonts w:ascii="Arial Narrow" w:eastAsia="Arial Narrow" w:hAnsi="Arial Narrow" w:cs="Arial Narrow"/>
        </w:rPr>
        <w:t xml:space="preserve">6   KUSA Registered Helpers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IGP</w:t>
      </w:r>
    </w:p>
    <w:p w:rsidR="00801D0D" w:rsidRDefault="00BA7F6A">
      <w:pPr>
        <w:numPr>
          <w:ilvl w:val="0"/>
          <w:numId w:val="7"/>
        </w:numPr>
        <w:tabs>
          <w:tab w:val="left" w:pos="200"/>
        </w:tabs>
        <w:ind w:left="200" w:hanging="200"/>
        <w:rPr>
          <w:rFonts w:ascii="Arial Narrow" w:eastAsia="Arial Narrow" w:hAnsi="Arial Narrow" w:cs="Arial Narrow"/>
          <w:b/>
          <w:bCs/>
        </w:rPr>
      </w:pPr>
      <w:r>
        <w:rPr>
          <w:rFonts w:ascii="Arial Narrow" w:eastAsia="Arial Narrow" w:hAnsi="Arial Narrow" w:cs="Arial Narrow"/>
          <w:b/>
          <w:bCs/>
        </w:rPr>
        <w:t xml:space="preserve">MANAGEMENT OF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IGP</w:t>
      </w:r>
    </w:p>
    <w:p w:rsidR="00801D0D" w:rsidRDefault="00BA7F6A">
      <w:pPr>
        <w:tabs>
          <w:tab w:val="left" w:pos="440"/>
        </w:tabs>
        <w:rPr>
          <w:sz w:val="20"/>
          <w:szCs w:val="20"/>
        </w:rPr>
      </w:pPr>
      <w:r>
        <w:rPr>
          <w:rFonts w:ascii="Arial Narrow" w:eastAsia="Arial Narrow" w:hAnsi="Arial Narrow" w:cs="Arial Narrow"/>
        </w:rPr>
        <w:t>2.1</w:t>
      </w:r>
      <w:r>
        <w:rPr>
          <w:sz w:val="20"/>
          <w:szCs w:val="20"/>
        </w:rPr>
        <w:tab/>
      </w:r>
      <w:r>
        <w:rPr>
          <w:rFonts w:ascii="Arial Narrow" w:eastAsia="Arial Narrow" w:hAnsi="Arial Narrow" w:cs="Arial Narrow"/>
          <w:sz w:val="21"/>
          <w:szCs w:val="21"/>
        </w:rPr>
        <w:t xml:space="preserve">Management of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IGP</w:t>
      </w:r>
    </w:p>
    <w:p w:rsidR="00801D0D" w:rsidRDefault="00BA7F6A">
      <w:pPr>
        <w:tabs>
          <w:tab w:val="left" w:pos="440"/>
        </w:tabs>
        <w:rPr>
          <w:sz w:val="20"/>
          <w:szCs w:val="20"/>
        </w:rPr>
      </w:pPr>
      <w:r>
        <w:rPr>
          <w:rFonts w:ascii="Arial Narrow" w:eastAsia="Arial Narrow" w:hAnsi="Arial Narrow" w:cs="Arial Narrow"/>
        </w:rPr>
        <w:t>2.2</w:t>
      </w:r>
      <w:r>
        <w:rPr>
          <w:rFonts w:ascii="Arial Narrow" w:eastAsia="Arial Narrow" w:hAnsi="Arial Narrow" w:cs="Arial Narrow"/>
        </w:rPr>
        <w:tab/>
        <w:t>Number of Dogs to be judged</w:t>
      </w:r>
    </w:p>
    <w:p w:rsidR="00801D0D" w:rsidRDefault="00BA7F6A">
      <w:pPr>
        <w:tabs>
          <w:tab w:val="left" w:pos="440"/>
        </w:tabs>
        <w:rPr>
          <w:sz w:val="20"/>
          <w:szCs w:val="20"/>
        </w:rPr>
      </w:pPr>
      <w:r>
        <w:rPr>
          <w:rFonts w:ascii="Arial Narrow" w:eastAsia="Arial Narrow" w:hAnsi="Arial Narrow" w:cs="Arial Narrow"/>
        </w:rPr>
        <w:t>2.3</w:t>
      </w:r>
      <w:r>
        <w:rPr>
          <w:sz w:val="20"/>
          <w:szCs w:val="20"/>
        </w:rPr>
        <w:tab/>
      </w:r>
      <w:r>
        <w:rPr>
          <w:rFonts w:ascii="Arial Narrow" w:eastAsia="Arial Narrow" w:hAnsi="Arial Narrow" w:cs="Arial Narrow"/>
          <w:sz w:val="21"/>
          <w:szCs w:val="21"/>
        </w:rPr>
        <w:t>General attitude and conduct of the Handlers</w:t>
      </w:r>
    </w:p>
    <w:p w:rsidR="00801D0D" w:rsidRDefault="00BA7F6A">
      <w:pPr>
        <w:tabs>
          <w:tab w:val="left" w:pos="440"/>
        </w:tabs>
        <w:rPr>
          <w:sz w:val="20"/>
          <w:szCs w:val="20"/>
        </w:rPr>
      </w:pPr>
      <w:r>
        <w:rPr>
          <w:rFonts w:ascii="Arial Narrow" w:eastAsia="Arial Narrow" w:hAnsi="Arial Narrow" w:cs="Arial Narrow"/>
        </w:rPr>
        <w:t>2.4</w:t>
      </w:r>
      <w:r>
        <w:rPr>
          <w:sz w:val="20"/>
          <w:szCs w:val="20"/>
        </w:rPr>
        <w:tab/>
      </w:r>
      <w:r>
        <w:rPr>
          <w:rFonts w:ascii="Arial Narrow" w:eastAsia="Arial Narrow" w:hAnsi="Arial Narrow" w:cs="Arial Narrow"/>
          <w:sz w:val="21"/>
          <w:szCs w:val="21"/>
        </w:rPr>
        <w:t>Conditions</w:t>
      </w:r>
    </w:p>
    <w:p w:rsidR="00801D0D" w:rsidRDefault="00801D0D">
      <w:pPr>
        <w:spacing w:line="3" w:lineRule="exact"/>
        <w:rPr>
          <w:sz w:val="24"/>
          <w:szCs w:val="24"/>
        </w:rPr>
      </w:pPr>
    </w:p>
    <w:p w:rsidR="00801D0D" w:rsidRDefault="00BA7F6A">
      <w:pPr>
        <w:tabs>
          <w:tab w:val="left" w:pos="440"/>
        </w:tabs>
        <w:rPr>
          <w:sz w:val="20"/>
          <w:szCs w:val="20"/>
        </w:rPr>
      </w:pPr>
      <w:r>
        <w:rPr>
          <w:rFonts w:ascii="Arial Narrow" w:eastAsia="Arial Narrow" w:hAnsi="Arial Narrow" w:cs="Arial Narrow"/>
        </w:rPr>
        <w:t>2.5</w:t>
      </w:r>
      <w:r>
        <w:rPr>
          <w:sz w:val="20"/>
          <w:szCs w:val="20"/>
        </w:rPr>
        <w:tab/>
      </w:r>
      <w:r>
        <w:rPr>
          <w:rFonts w:ascii="Arial Narrow" w:eastAsia="Arial Narrow" w:hAnsi="Arial Narrow" w:cs="Arial Narrow"/>
          <w:sz w:val="21"/>
          <w:szCs w:val="21"/>
        </w:rPr>
        <w:t>Weather</w:t>
      </w:r>
    </w:p>
    <w:p w:rsidR="00801D0D" w:rsidRDefault="00BA7F6A">
      <w:pPr>
        <w:tabs>
          <w:tab w:val="left" w:pos="440"/>
        </w:tabs>
        <w:rPr>
          <w:sz w:val="20"/>
          <w:szCs w:val="20"/>
        </w:rPr>
      </w:pPr>
      <w:r>
        <w:rPr>
          <w:rFonts w:ascii="Arial Narrow" w:eastAsia="Arial Narrow" w:hAnsi="Arial Narrow" w:cs="Arial Narrow"/>
        </w:rPr>
        <w:t>2.6</w:t>
      </w:r>
      <w:r>
        <w:rPr>
          <w:sz w:val="20"/>
          <w:szCs w:val="20"/>
        </w:rPr>
        <w:tab/>
      </w:r>
      <w:r>
        <w:rPr>
          <w:rFonts w:ascii="Arial Narrow" w:eastAsia="Arial Narrow" w:hAnsi="Arial Narrow" w:cs="Arial Narrow"/>
          <w:sz w:val="21"/>
          <w:szCs w:val="21"/>
        </w:rPr>
        <w:t>Starting Time</w:t>
      </w:r>
    </w:p>
    <w:p w:rsidR="00801D0D" w:rsidRDefault="00BA7F6A">
      <w:pPr>
        <w:tabs>
          <w:tab w:val="left" w:pos="440"/>
        </w:tabs>
        <w:rPr>
          <w:sz w:val="20"/>
          <w:szCs w:val="20"/>
        </w:rPr>
      </w:pPr>
      <w:r>
        <w:rPr>
          <w:rFonts w:ascii="Arial Narrow" w:eastAsia="Arial Narrow" w:hAnsi="Arial Narrow" w:cs="Arial Narrow"/>
        </w:rPr>
        <w:t>2.7</w:t>
      </w:r>
      <w:r>
        <w:rPr>
          <w:sz w:val="20"/>
          <w:szCs w:val="20"/>
        </w:rPr>
        <w:tab/>
      </w:r>
      <w:r>
        <w:rPr>
          <w:rFonts w:ascii="Arial Narrow" w:eastAsia="Arial Narrow" w:hAnsi="Arial Narrow" w:cs="Arial Narrow"/>
          <w:sz w:val="21"/>
          <w:szCs w:val="21"/>
        </w:rPr>
        <w:t>Order of competition</w:t>
      </w:r>
    </w:p>
    <w:p w:rsidR="00801D0D" w:rsidRDefault="00BA7F6A">
      <w:pPr>
        <w:tabs>
          <w:tab w:val="left" w:pos="440"/>
        </w:tabs>
        <w:rPr>
          <w:sz w:val="20"/>
          <w:szCs w:val="20"/>
        </w:rPr>
      </w:pPr>
      <w:r>
        <w:rPr>
          <w:rFonts w:ascii="Arial Narrow" w:eastAsia="Arial Narrow" w:hAnsi="Arial Narrow" w:cs="Arial Narrow"/>
        </w:rPr>
        <w:t>2.8</w:t>
      </w:r>
      <w:r>
        <w:rPr>
          <w:sz w:val="20"/>
          <w:szCs w:val="20"/>
        </w:rPr>
        <w:tab/>
      </w:r>
      <w:r>
        <w:rPr>
          <w:rFonts w:ascii="Arial Narrow" w:eastAsia="Arial Narrow" w:hAnsi="Arial Narrow" w:cs="Arial Narrow"/>
          <w:sz w:val="21"/>
          <w:szCs w:val="21"/>
        </w:rPr>
        <w:t>Track laying</w:t>
      </w:r>
    </w:p>
    <w:p w:rsidR="00801D0D" w:rsidRDefault="00801D0D">
      <w:pPr>
        <w:spacing w:line="1" w:lineRule="exact"/>
        <w:rPr>
          <w:sz w:val="24"/>
          <w:szCs w:val="24"/>
        </w:rPr>
      </w:pPr>
    </w:p>
    <w:p w:rsidR="00801D0D" w:rsidRDefault="00BA7F6A">
      <w:pPr>
        <w:tabs>
          <w:tab w:val="left" w:pos="440"/>
        </w:tabs>
        <w:rPr>
          <w:sz w:val="20"/>
          <w:szCs w:val="20"/>
        </w:rPr>
      </w:pPr>
      <w:r>
        <w:rPr>
          <w:rFonts w:ascii="Arial Narrow" w:eastAsia="Arial Narrow" w:hAnsi="Arial Narrow" w:cs="Arial Narrow"/>
        </w:rPr>
        <w:t>2.9</w:t>
      </w:r>
      <w:r>
        <w:rPr>
          <w:sz w:val="20"/>
          <w:szCs w:val="20"/>
        </w:rPr>
        <w:tab/>
      </w:r>
      <w:r>
        <w:rPr>
          <w:rFonts w:ascii="Arial Narrow" w:eastAsia="Arial Narrow" w:hAnsi="Arial Narrow" w:cs="Arial Narrow"/>
          <w:sz w:val="21"/>
          <w:szCs w:val="21"/>
        </w:rPr>
        <w:t xml:space="preserve">Helpers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IGP</w:t>
      </w:r>
    </w:p>
    <w:p w:rsidR="00801D0D" w:rsidRDefault="00801D0D">
      <w:pPr>
        <w:spacing w:line="2" w:lineRule="exact"/>
        <w:rPr>
          <w:sz w:val="24"/>
          <w:szCs w:val="24"/>
        </w:rPr>
      </w:pPr>
    </w:p>
    <w:p w:rsidR="00801D0D" w:rsidRDefault="00BA7F6A">
      <w:pPr>
        <w:rPr>
          <w:sz w:val="20"/>
          <w:szCs w:val="20"/>
        </w:rPr>
      </w:pPr>
      <w:r>
        <w:rPr>
          <w:rFonts w:ascii="Arial Narrow" w:eastAsia="Arial Narrow" w:hAnsi="Arial Narrow" w:cs="Arial Narrow"/>
        </w:rPr>
        <w:t>2.10  Competition by Officials at Shows</w:t>
      </w:r>
    </w:p>
    <w:p w:rsidR="00801D0D" w:rsidRDefault="00BA7F6A">
      <w:pPr>
        <w:rPr>
          <w:sz w:val="20"/>
          <w:szCs w:val="20"/>
        </w:rPr>
      </w:pPr>
      <w:r>
        <w:rPr>
          <w:rFonts w:ascii="Arial Narrow" w:eastAsia="Arial Narrow" w:hAnsi="Arial Narrow" w:cs="Arial Narrow"/>
        </w:rPr>
        <w:t>2.11  Catalogue Numbers</w:t>
      </w:r>
    </w:p>
    <w:p w:rsidR="00801D0D" w:rsidRDefault="00801D0D">
      <w:pPr>
        <w:spacing w:line="251" w:lineRule="exact"/>
        <w:rPr>
          <w:sz w:val="24"/>
          <w:szCs w:val="24"/>
        </w:rPr>
      </w:pPr>
    </w:p>
    <w:p w:rsidR="00801D0D" w:rsidRDefault="00BA7F6A">
      <w:pPr>
        <w:rPr>
          <w:sz w:val="20"/>
          <w:szCs w:val="20"/>
        </w:rPr>
      </w:pPr>
      <w:r>
        <w:rPr>
          <w:rFonts w:ascii="Arial Narrow" w:eastAsia="Arial Narrow" w:hAnsi="Arial Narrow" w:cs="Arial Narrow"/>
          <w:b/>
          <w:bCs/>
        </w:rPr>
        <w:t xml:space="preserve">3. JUDGING </w:t>
      </w:r>
      <w:r w:rsidR="0032671C" w:rsidRPr="0032671C">
        <w:rPr>
          <w:rFonts w:ascii="Arial Narrow" w:eastAsia="Arial Narrow" w:hAnsi="Arial Narrow" w:cs="Arial Narrow"/>
          <w:b/>
        </w:rPr>
        <w:t>(</w:t>
      </w:r>
      <w:r w:rsidR="0032671C" w:rsidRPr="0032671C">
        <w:rPr>
          <w:rFonts w:ascii="Arial Narrow" w:eastAsia="Arial Narrow" w:hAnsi="Arial Narrow" w:cs="Arial Narrow"/>
          <w:b/>
          <w:strike/>
        </w:rPr>
        <w:t>IPO</w:t>
      </w:r>
      <w:r w:rsidR="0032671C" w:rsidRPr="0032671C">
        <w:rPr>
          <w:rFonts w:ascii="Arial Narrow" w:eastAsia="Arial Narrow" w:hAnsi="Arial Narrow" w:cs="Arial Narrow"/>
          <w:b/>
        </w:rPr>
        <w:t xml:space="preserve">) </w:t>
      </w:r>
      <w:r w:rsidR="0032671C" w:rsidRPr="0032671C">
        <w:rPr>
          <w:rFonts w:ascii="Arial Narrow" w:eastAsia="Arial Narrow" w:hAnsi="Arial Narrow" w:cs="Arial Narrow"/>
          <w:b/>
          <w:u w:val="single"/>
        </w:rPr>
        <w:t>IGP</w:t>
      </w:r>
    </w:p>
    <w:p w:rsidR="00801D0D" w:rsidRDefault="00BA7F6A">
      <w:pPr>
        <w:tabs>
          <w:tab w:val="left" w:pos="440"/>
        </w:tabs>
        <w:rPr>
          <w:sz w:val="20"/>
          <w:szCs w:val="20"/>
        </w:rPr>
      </w:pPr>
      <w:r>
        <w:rPr>
          <w:rFonts w:ascii="Arial Narrow" w:eastAsia="Arial Narrow" w:hAnsi="Arial Narrow" w:cs="Arial Narrow"/>
        </w:rPr>
        <w:t>3.1</w:t>
      </w:r>
      <w:r>
        <w:rPr>
          <w:sz w:val="20"/>
          <w:szCs w:val="20"/>
        </w:rPr>
        <w:tab/>
      </w:r>
      <w:r>
        <w:rPr>
          <w:rFonts w:ascii="Arial Narrow" w:eastAsia="Arial Narrow" w:hAnsi="Arial Narrow" w:cs="Arial Narrow"/>
          <w:sz w:val="21"/>
          <w:szCs w:val="21"/>
        </w:rPr>
        <w:t>Knowledge of Regulations</w:t>
      </w:r>
    </w:p>
    <w:p w:rsidR="00801D0D" w:rsidRDefault="00BA7F6A">
      <w:pPr>
        <w:tabs>
          <w:tab w:val="left" w:pos="440"/>
        </w:tabs>
        <w:rPr>
          <w:sz w:val="20"/>
          <w:szCs w:val="20"/>
        </w:rPr>
      </w:pPr>
      <w:r>
        <w:rPr>
          <w:rFonts w:ascii="Arial Narrow" w:eastAsia="Arial Narrow" w:hAnsi="Arial Narrow" w:cs="Arial Narrow"/>
        </w:rPr>
        <w:t>3.2</w:t>
      </w:r>
      <w:r>
        <w:rPr>
          <w:sz w:val="20"/>
          <w:szCs w:val="20"/>
        </w:rPr>
        <w:tab/>
      </w:r>
      <w:r>
        <w:rPr>
          <w:rFonts w:ascii="Arial Narrow" w:eastAsia="Arial Narrow" w:hAnsi="Arial Narrow" w:cs="Arial Narrow"/>
          <w:sz w:val="21"/>
          <w:szCs w:val="21"/>
        </w:rPr>
        <w:t>Dogs tested separately</w:t>
      </w:r>
    </w:p>
    <w:p w:rsidR="00801D0D" w:rsidRDefault="00801D0D">
      <w:pPr>
        <w:spacing w:line="2" w:lineRule="exact"/>
        <w:rPr>
          <w:sz w:val="24"/>
          <w:szCs w:val="24"/>
        </w:rPr>
      </w:pPr>
    </w:p>
    <w:p w:rsidR="00801D0D" w:rsidRDefault="00BA7F6A">
      <w:pPr>
        <w:tabs>
          <w:tab w:val="left" w:pos="440"/>
        </w:tabs>
        <w:rPr>
          <w:sz w:val="20"/>
          <w:szCs w:val="20"/>
        </w:rPr>
      </w:pPr>
      <w:r>
        <w:rPr>
          <w:rFonts w:ascii="Arial Narrow" w:eastAsia="Arial Narrow" w:hAnsi="Arial Narrow" w:cs="Arial Narrow"/>
        </w:rPr>
        <w:t>3.3</w:t>
      </w:r>
      <w:r>
        <w:rPr>
          <w:sz w:val="20"/>
          <w:szCs w:val="20"/>
        </w:rPr>
        <w:tab/>
      </w:r>
      <w:r>
        <w:rPr>
          <w:rFonts w:ascii="Arial Narrow" w:eastAsia="Arial Narrow" w:hAnsi="Arial Narrow" w:cs="Arial Narrow"/>
          <w:sz w:val="21"/>
          <w:szCs w:val="21"/>
        </w:rPr>
        <w:t>Judging Appointments</w:t>
      </w:r>
    </w:p>
    <w:p w:rsidR="00801D0D" w:rsidRDefault="00BA7F6A">
      <w:pPr>
        <w:tabs>
          <w:tab w:val="left" w:pos="440"/>
        </w:tabs>
        <w:rPr>
          <w:sz w:val="20"/>
          <w:szCs w:val="20"/>
        </w:rPr>
      </w:pPr>
      <w:r>
        <w:rPr>
          <w:rFonts w:ascii="Arial Narrow" w:eastAsia="Arial Narrow" w:hAnsi="Arial Narrow" w:cs="Arial Narrow"/>
        </w:rPr>
        <w:t>3.4</w:t>
      </w:r>
      <w:r>
        <w:rPr>
          <w:sz w:val="20"/>
          <w:szCs w:val="20"/>
        </w:rPr>
        <w:tab/>
      </w:r>
      <w:r>
        <w:rPr>
          <w:rFonts w:ascii="Arial Narrow" w:eastAsia="Arial Narrow" w:hAnsi="Arial Narrow" w:cs="Arial Narrow"/>
          <w:sz w:val="21"/>
          <w:szCs w:val="21"/>
        </w:rPr>
        <w:t>Intervals</w:t>
      </w:r>
    </w:p>
    <w:p w:rsidR="00801D0D" w:rsidRDefault="00BA7F6A">
      <w:pPr>
        <w:tabs>
          <w:tab w:val="left" w:pos="440"/>
        </w:tabs>
        <w:rPr>
          <w:sz w:val="20"/>
          <w:szCs w:val="20"/>
        </w:rPr>
      </w:pPr>
      <w:r>
        <w:rPr>
          <w:rFonts w:ascii="Arial Narrow" w:eastAsia="Arial Narrow" w:hAnsi="Arial Narrow" w:cs="Arial Narrow"/>
        </w:rPr>
        <w:t>3.5</w:t>
      </w:r>
      <w:r>
        <w:rPr>
          <w:sz w:val="20"/>
          <w:szCs w:val="20"/>
        </w:rPr>
        <w:tab/>
      </w:r>
      <w:r>
        <w:rPr>
          <w:rFonts w:ascii="Arial Narrow" w:eastAsia="Arial Narrow" w:hAnsi="Arial Narrow" w:cs="Arial Narrow"/>
          <w:sz w:val="21"/>
          <w:szCs w:val="21"/>
        </w:rPr>
        <w:t>Uniformity</w:t>
      </w:r>
    </w:p>
    <w:p w:rsidR="00801D0D" w:rsidRDefault="00BA7F6A">
      <w:pPr>
        <w:tabs>
          <w:tab w:val="left" w:pos="440"/>
        </w:tabs>
        <w:spacing w:line="238" w:lineRule="auto"/>
        <w:rPr>
          <w:sz w:val="20"/>
          <w:szCs w:val="20"/>
        </w:rPr>
      </w:pPr>
      <w:r>
        <w:rPr>
          <w:rFonts w:ascii="Arial Narrow" w:eastAsia="Arial Narrow" w:hAnsi="Arial Narrow" w:cs="Arial Narrow"/>
        </w:rPr>
        <w:t>3.6</w:t>
      </w:r>
      <w:r>
        <w:rPr>
          <w:rFonts w:ascii="Arial Narrow" w:eastAsia="Arial Narrow" w:hAnsi="Arial Narrow" w:cs="Arial Narrow"/>
        </w:rPr>
        <w:tab/>
        <w:t>Qualification and Training for Judges</w:t>
      </w:r>
    </w:p>
    <w:p w:rsidR="00801D0D" w:rsidRDefault="00801D0D">
      <w:pPr>
        <w:spacing w:line="1" w:lineRule="exact"/>
        <w:rPr>
          <w:sz w:val="24"/>
          <w:szCs w:val="24"/>
        </w:rPr>
      </w:pPr>
    </w:p>
    <w:p w:rsidR="00801D0D" w:rsidRDefault="00BA7F6A">
      <w:pPr>
        <w:tabs>
          <w:tab w:val="left" w:pos="700"/>
        </w:tabs>
        <w:rPr>
          <w:sz w:val="20"/>
          <w:szCs w:val="20"/>
        </w:rPr>
      </w:pPr>
      <w:r>
        <w:rPr>
          <w:rFonts w:ascii="Arial Narrow" w:eastAsia="Arial Narrow" w:hAnsi="Arial Narrow" w:cs="Arial Narrow"/>
        </w:rPr>
        <w:t>3.6.3</w:t>
      </w:r>
      <w:r>
        <w:rPr>
          <w:sz w:val="20"/>
          <w:szCs w:val="20"/>
        </w:rPr>
        <w:tab/>
      </w:r>
      <w:r>
        <w:rPr>
          <w:rFonts w:ascii="Arial Narrow" w:eastAsia="Arial Narrow" w:hAnsi="Arial Narrow" w:cs="Arial Narrow"/>
          <w:sz w:val="21"/>
          <w:szCs w:val="21"/>
        </w:rPr>
        <w:t xml:space="preserve">National Organisation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sz w:val="21"/>
          <w:szCs w:val="21"/>
        </w:rPr>
        <w:t xml:space="preserve"> Judges Qualifying Route A</w:t>
      </w:r>
    </w:p>
    <w:p w:rsidR="00801D0D" w:rsidRDefault="00801D0D">
      <w:pPr>
        <w:spacing w:line="2" w:lineRule="exact"/>
        <w:rPr>
          <w:sz w:val="24"/>
          <w:szCs w:val="24"/>
        </w:rPr>
      </w:pPr>
    </w:p>
    <w:p w:rsidR="00801D0D" w:rsidRDefault="00BA7F6A">
      <w:pPr>
        <w:tabs>
          <w:tab w:val="left" w:pos="700"/>
        </w:tabs>
        <w:rPr>
          <w:sz w:val="20"/>
          <w:szCs w:val="20"/>
        </w:rPr>
      </w:pPr>
      <w:r>
        <w:rPr>
          <w:rFonts w:ascii="Arial Narrow" w:eastAsia="Arial Narrow" w:hAnsi="Arial Narrow" w:cs="Arial Narrow"/>
        </w:rPr>
        <w:t>3.6.11</w:t>
      </w:r>
      <w:r>
        <w:rPr>
          <w:sz w:val="20"/>
          <w:szCs w:val="20"/>
        </w:rPr>
        <w:tab/>
      </w:r>
      <w:r>
        <w:rPr>
          <w:rFonts w:ascii="Arial Narrow" w:eastAsia="Arial Narrow" w:hAnsi="Arial Narrow" w:cs="Arial Narrow"/>
          <w:sz w:val="21"/>
          <w:szCs w:val="21"/>
        </w:rPr>
        <w:t xml:space="preserve">National Organisation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sz w:val="21"/>
          <w:szCs w:val="21"/>
        </w:rPr>
        <w:t xml:space="preserve"> Judges Qualifying Route B</w:t>
      </w:r>
    </w:p>
    <w:p w:rsidR="00801D0D" w:rsidRDefault="00BA7F6A">
      <w:pPr>
        <w:tabs>
          <w:tab w:val="left" w:pos="700"/>
        </w:tabs>
        <w:rPr>
          <w:sz w:val="20"/>
          <w:szCs w:val="20"/>
        </w:rPr>
      </w:pPr>
      <w:r>
        <w:rPr>
          <w:rFonts w:ascii="Arial Narrow" w:eastAsia="Arial Narrow" w:hAnsi="Arial Narrow" w:cs="Arial Narrow"/>
        </w:rPr>
        <w:t>3.6.16</w:t>
      </w:r>
      <w:r>
        <w:rPr>
          <w:rFonts w:ascii="Arial Narrow" w:eastAsia="Arial Narrow" w:hAnsi="Arial Narrow" w:cs="Arial Narrow"/>
        </w:rPr>
        <w:tab/>
        <w:t xml:space="preserve">Qualification of International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Judges</w:t>
      </w:r>
    </w:p>
    <w:p w:rsidR="00801D0D" w:rsidRDefault="00BA7F6A">
      <w:pPr>
        <w:tabs>
          <w:tab w:val="left" w:pos="700"/>
        </w:tabs>
        <w:rPr>
          <w:sz w:val="20"/>
          <w:szCs w:val="20"/>
        </w:rPr>
      </w:pPr>
      <w:r>
        <w:rPr>
          <w:rFonts w:ascii="Arial Narrow" w:eastAsia="Arial Narrow" w:hAnsi="Arial Narrow" w:cs="Arial Narrow"/>
        </w:rPr>
        <w:t>3.6.17</w:t>
      </w:r>
      <w:r>
        <w:rPr>
          <w:rFonts w:ascii="Arial Narrow" w:eastAsia="Arial Narrow" w:hAnsi="Arial Narrow" w:cs="Arial Narrow"/>
        </w:rPr>
        <w:tab/>
        <w:t>Qualification of Judges for all versions of BH and Endurance Test</w:t>
      </w:r>
    </w:p>
    <w:p w:rsidR="00801D0D" w:rsidRDefault="00801D0D">
      <w:pPr>
        <w:spacing w:line="200" w:lineRule="exact"/>
        <w:rPr>
          <w:sz w:val="24"/>
          <w:szCs w:val="24"/>
        </w:rPr>
      </w:pPr>
    </w:p>
    <w:p w:rsidR="00801D0D" w:rsidRDefault="00801D0D">
      <w:pPr>
        <w:spacing w:line="200" w:lineRule="exact"/>
        <w:rPr>
          <w:sz w:val="24"/>
          <w:szCs w:val="24"/>
        </w:rPr>
      </w:pPr>
    </w:p>
    <w:p w:rsidR="00801D0D" w:rsidRDefault="00801D0D">
      <w:pPr>
        <w:spacing w:line="208" w:lineRule="exact"/>
        <w:rPr>
          <w:sz w:val="24"/>
          <w:szCs w:val="24"/>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type w:val="continuous"/>
          <w:pgSz w:w="11900" w:h="16838"/>
          <w:pgMar w:top="1440" w:right="1440" w:bottom="374" w:left="1440" w:header="0" w:footer="0" w:gutter="0"/>
          <w:cols w:space="720" w:equalWidth="0">
            <w:col w:w="9026"/>
          </w:cols>
        </w:sectPr>
      </w:pPr>
    </w:p>
    <w:p w:rsidR="00801D0D" w:rsidRDefault="00BA7F6A">
      <w:pPr>
        <w:tabs>
          <w:tab w:val="left" w:pos="440"/>
        </w:tabs>
        <w:rPr>
          <w:sz w:val="20"/>
          <w:szCs w:val="20"/>
        </w:rPr>
      </w:pPr>
      <w:bookmarkStart w:id="1" w:name="page2"/>
      <w:bookmarkEnd w:id="1"/>
      <w:r>
        <w:rPr>
          <w:rFonts w:ascii="Arial Narrow" w:eastAsia="Arial Narrow" w:hAnsi="Arial Narrow" w:cs="Arial Narrow"/>
        </w:rPr>
        <w:lastRenderedPageBreak/>
        <w:t>3.7</w:t>
      </w:r>
      <w:r>
        <w:rPr>
          <w:sz w:val="20"/>
          <w:szCs w:val="20"/>
        </w:rPr>
        <w:tab/>
      </w:r>
      <w:r>
        <w:rPr>
          <w:rFonts w:ascii="Arial Narrow" w:eastAsia="Arial Narrow" w:hAnsi="Arial Narrow" w:cs="Arial Narrow"/>
          <w:sz w:val="21"/>
          <w:szCs w:val="21"/>
        </w:rPr>
        <w:t>Qualifying Record Card</w:t>
      </w:r>
    </w:p>
    <w:p w:rsidR="00801D0D" w:rsidRDefault="00BA7F6A">
      <w:pPr>
        <w:tabs>
          <w:tab w:val="left" w:pos="440"/>
        </w:tabs>
        <w:rPr>
          <w:sz w:val="20"/>
          <w:szCs w:val="20"/>
        </w:rPr>
      </w:pPr>
      <w:r>
        <w:rPr>
          <w:rFonts w:ascii="Arial Narrow" w:eastAsia="Arial Narrow" w:hAnsi="Arial Narrow" w:cs="Arial Narrow"/>
        </w:rPr>
        <w:t>3.8</w:t>
      </w:r>
      <w:r>
        <w:rPr>
          <w:sz w:val="20"/>
          <w:szCs w:val="20"/>
        </w:rPr>
        <w:tab/>
      </w:r>
      <w:r>
        <w:rPr>
          <w:rFonts w:ascii="Arial Narrow" w:eastAsia="Arial Narrow" w:hAnsi="Arial Narrow" w:cs="Arial Narrow"/>
          <w:sz w:val="21"/>
          <w:szCs w:val="21"/>
        </w:rPr>
        <w:t>Marking of Competitors</w:t>
      </w:r>
    </w:p>
    <w:p w:rsidR="00801D0D" w:rsidRDefault="00BA7F6A">
      <w:pPr>
        <w:tabs>
          <w:tab w:val="left" w:pos="400"/>
        </w:tabs>
        <w:rPr>
          <w:sz w:val="20"/>
          <w:szCs w:val="20"/>
        </w:rPr>
      </w:pPr>
      <w:r>
        <w:rPr>
          <w:rFonts w:ascii="Arial Narrow" w:eastAsia="Arial Narrow" w:hAnsi="Arial Narrow" w:cs="Arial Narrow"/>
        </w:rPr>
        <w:t>3.9</w:t>
      </w:r>
      <w:r>
        <w:rPr>
          <w:rFonts w:ascii="Arial Narrow" w:eastAsia="Arial Narrow" w:hAnsi="Arial Narrow" w:cs="Arial Narrow"/>
        </w:rPr>
        <w:tab/>
        <w:t>Announcement of Results</w:t>
      </w:r>
    </w:p>
    <w:p w:rsidR="00801D0D" w:rsidRDefault="00BA7F6A">
      <w:pPr>
        <w:rPr>
          <w:sz w:val="20"/>
          <w:szCs w:val="20"/>
        </w:rPr>
      </w:pPr>
      <w:r>
        <w:rPr>
          <w:rFonts w:ascii="Arial Narrow" w:eastAsia="Arial Narrow" w:hAnsi="Arial Narrow" w:cs="Arial Narrow"/>
        </w:rPr>
        <w:t>3.10  Adhering to Regulations</w:t>
      </w:r>
    </w:p>
    <w:p w:rsidR="00801D0D" w:rsidRDefault="00BA7F6A">
      <w:pPr>
        <w:spacing w:line="238" w:lineRule="auto"/>
        <w:rPr>
          <w:sz w:val="20"/>
          <w:szCs w:val="20"/>
        </w:rPr>
      </w:pPr>
      <w:r>
        <w:rPr>
          <w:rFonts w:ascii="Arial Narrow" w:eastAsia="Arial Narrow" w:hAnsi="Arial Narrow" w:cs="Arial Narrow"/>
        </w:rPr>
        <w:t>3.11  Judge's Orders.</w:t>
      </w:r>
    </w:p>
    <w:p w:rsidR="00801D0D" w:rsidRDefault="00801D0D">
      <w:pPr>
        <w:spacing w:line="3" w:lineRule="exact"/>
        <w:rPr>
          <w:sz w:val="20"/>
          <w:szCs w:val="20"/>
        </w:rPr>
      </w:pPr>
    </w:p>
    <w:p w:rsidR="00801D0D" w:rsidRDefault="00BA7F6A">
      <w:pPr>
        <w:rPr>
          <w:sz w:val="20"/>
          <w:szCs w:val="20"/>
        </w:rPr>
      </w:pPr>
      <w:r>
        <w:rPr>
          <w:rFonts w:ascii="Arial Narrow" w:eastAsia="Arial Narrow" w:hAnsi="Arial Narrow" w:cs="Arial Narrow"/>
        </w:rPr>
        <w:t>3.12 Events outside the Regulations</w:t>
      </w:r>
    </w:p>
    <w:p w:rsidR="00801D0D" w:rsidRDefault="00BA7F6A">
      <w:pPr>
        <w:rPr>
          <w:sz w:val="20"/>
          <w:szCs w:val="20"/>
        </w:rPr>
      </w:pPr>
      <w:r>
        <w:rPr>
          <w:rFonts w:ascii="Arial Narrow" w:eastAsia="Arial Narrow" w:hAnsi="Arial Narrow" w:cs="Arial Narrow"/>
        </w:rPr>
        <w:t xml:space="preserve">3.13 Judging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FH</w:t>
      </w:r>
    </w:p>
    <w:p w:rsidR="00801D0D" w:rsidRDefault="00801D0D">
      <w:pPr>
        <w:spacing w:line="251" w:lineRule="exact"/>
        <w:rPr>
          <w:sz w:val="20"/>
          <w:szCs w:val="20"/>
        </w:rPr>
      </w:pPr>
    </w:p>
    <w:p w:rsidR="00801D0D" w:rsidRDefault="00BA7F6A">
      <w:pPr>
        <w:rPr>
          <w:sz w:val="20"/>
          <w:szCs w:val="20"/>
        </w:rPr>
      </w:pPr>
      <w:r>
        <w:rPr>
          <w:rFonts w:ascii="Arial Narrow" w:eastAsia="Arial Narrow" w:hAnsi="Arial Narrow" w:cs="Arial Narrow"/>
          <w:b/>
          <w:bCs/>
        </w:rPr>
        <w:t>4. APPENDIX</w:t>
      </w:r>
    </w:p>
    <w:p w:rsidR="00801D0D" w:rsidRDefault="00BA7F6A">
      <w:pPr>
        <w:tabs>
          <w:tab w:val="left" w:pos="480"/>
        </w:tabs>
        <w:rPr>
          <w:sz w:val="20"/>
          <w:szCs w:val="20"/>
        </w:rPr>
      </w:pPr>
      <w:r>
        <w:rPr>
          <w:rFonts w:ascii="Arial Narrow" w:eastAsia="Arial Narrow" w:hAnsi="Arial Narrow" w:cs="Arial Narrow"/>
        </w:rPr>
        <w:t>4.1</w:t>
      </w:r>
      <w:r>
        <w:rPr>
          <w:sz w:val="20"/>
          <w:szCs w:val="20"/>
        </w:rPr>
        <w:tab/>
      </w:r>
      <w:r>
        <w:rPr>
          <w:rFonts w:ascii="Arial Narrow" w:eastAsia="Arial Narrow" w:hAnsi="Arial Narrow" w:cs="Arial Narrow"/>
        </w:rPr>
        <w:t>Appendix A – Commands in Different Languages</w:t>
      </w:r>
    </w:p>
    <w:p w:rsidR="00801D0D" w:rsidRDefault="00801D0D">
      <w:pPr>
        <w:spacing w:line="3" w:lineRule="exact"/>
        <w:rPr>
          <w:sz w:val="20"/>
          <w:szCs w:val="20"/>
        </w:rPr>
      </w:pPr>
    </w:p>
    <w:p w:rsidR="00801D0D" w:rsidRDefault="00BA7F6A">
      <w:pPr>
        <w:spacing w:line="239" w:lineRule="auto"/>
        <w:ind w:right="626"/>
        <w:rPr>
          <w:sz w:val="20"/>
          <w:szCs w:val="20"/>
        </w:rPr>
      </w:pPr>
      <w:r>
        <w:rPr>
          <w:rFonts w:ascii="Arial Narrow" w:eastAsia="Arial Narrow" w:hAnsi="Arial Narrow" w:cs="Arial Narrow"/>
        </w:rPr>
        <w:t>4.2 Appendix B – Notes for the execution of the Regulations for the International Utility Dog Trials and the International Tracking Dog Trial of the FCI.</w:t>
      </w:r>
    </w:p>
    <w:p w:rsidR="00801D0D" w:rsidRDefault="00801D0D">
      <w:pPr>
        <w:spacing w:line="223" w:lineRule="exact"/>
        <w:rPr>
          <w:sz w:val="20"/>
          <w:szCs w:val="20"/>
        </w:rPr>
      </w:pPr>
    </w:p>
    <w:p w:rsidR="00801D0D" w:rsidRDefault="00BA7F6A">
      <w:pPr>
        <w:numPr>
          <w:ilvl w:val="0"/>
          <w:numId w:val="8"/>
        </w:numPr>
        <w:tabs>
          <w:tab w:val="left" w:pos="200"/>
        </w:tabs>
        <w:ind w:left="200" w:hanging="200"/>
        <w:rPr>
          <w:rFonts w:ascii="Arial Narrow" w:eastAsia="Arial Narrow" w:hAnsi="Arial Narrow" w:cs="Arial Narrow"/>
          <w:b/>
          <w:bCs/>
        </w:rPr>
      </w:pPr>
      <w:r>
        <w:rPr>
          <w:rFonts w:ascii="Arial Narrow" w:eastAsia="Arial Narrow" w:hAnsi="Arial Narrow" w:cs="Arial Narrow"/>
          <w:b/>
          <w:bCs/>
        </w:rPr>
        <w:t xml:space="preserve">LICENSING AND HOLDING OF </w:t>
      </w:r>
      <w:r w:rsidR="00DB2735" w:rsidRPr="0032671C">
        <w:rPr>
          <w:rFonts w:ascii="Arial Narrow" w:eastAsia="Arial Narrow" w:hAnsi="Arial Narrow" w:cs="Arial Narrow"/>
          <w:b/>
        </w:rPr>
        <w:t>(</w:t>
      </w:r>
      <w:r w:rsidR="00DB2735" w:rsidRPr="0032671C">
        <w:rPr>
          <w:rFonts w:ascii="Arial Narrow" w:eastAsia="Arial Narrow" w:hAnsi="Arial Narrow" w:cs="Arial Narrow"/>
          <w:b/>
          <w:strike/>
        </w:rPr>
        <w:t>IPO</w:t>
      </w:r>
      <w:r w:rsidR="00DB2735" w:rsidRPr="0032671C">
        <w:rPr>
          <w:rFonts w:ascii="Arial Narrow" w:eastAsia="Arial Narrow" w:hAnsi="Arial Narrow" w:cs="Arial Narrow"/>
          <w:b/>
        </w:rPr>
        <w:t xml:space="preserve">) </w:t>
      </w:r>
      <w:r w:rsidR="00DB2735" w:rsidRPr="0032671C">
        <w:rPr>
          <w:rFonts w:ascii="Arial Narrow" w:eastAsia="Arial Narrow" w:hAnsi="Arial Narrow" w:cs="Arial Narrow"/>
          <w:b/>
          <w:u w:val="single"/>
        </w:rPr>
        <w:t>IGP</w:t>
      </w:r>
    </w:p>
    <w:p w:rsidR="00801D0D" w:rsidRDefault="00801D0D">
      <w:pPr>
        <w:spacing w:line="1" w:lineRule="exact"/>
        <w:rPr>
          <w:rFonts w:ascii="Arial Narrow" w:eastAsia="Arial Narrow" w:hAnsi="Arial Narrow" w:cs="Arial Narrow"/>
          <w:b/>
          <w:bCs/>
        </w:rPr>
      </w:pPr>
    </w:p>
    <w:p w:rsidR="00801D0D" w:rsidRDefault="00BA7F6A">
      <w:pPr>
        <w:numPr>
          <w:ilvl w:val="0"/>
          <w:numId w:val="9"/>
        </w:numPr>
        <w:tabs>
          <w:tab w:val="left" w:pos="160"/>
        </w:tabs>
        <w:ind w:left="160" w:hanging="160"/>
        <w:rPr>
          <w:rFonts w:ascii="Arial Narrow" w:eastAsia="Arial Narrow" w:hAnsi="Arial Narrow" w:cs="Arial Narrow"/>
        </w:rPr>
      </w:pPr>
      <w:r>
        <w:rPr>
          <w:rFonts w:ascii="Arial Narrow" w:eastAsia="Arial Narrow" w:hAnsi="Arial Narrow" w:cs="Arial Narrow"/>
        </w:rPr>
        <w:t xml:space="preserve">1 </w:t>
      </w:r>
      <w:r>
        <w:rPr>
          <w:rFonts w:ascii="Arial Narrow" w:eastAsia="Arial Narrow" w:hAnsi="Arial Narrow" w:cs="Arial Narrow"/>
          <w:b/>
          <w:bCs/>
        </w:rPr>
        <w:t>Licensing and Show Regulations</w:t>
      </w:r>
    </w:p>
    <w:p w:rsidR="00801D0D" w:rsidRDefault="00BA7F6A">
      <w:pPr>
        <w:spacing w:line="239" w:lineRule="auto"/>
        <w:ind w:right="26"/>
        <w:rPr>
          <w:rFonts w:ascii="Arial Narrow" w:eastAsia="Arial Narrow" w:hAnsi="Arial Narrow" w:cs="Arial Narrow"/>
        </w:rPr>
      </w:pPr>
      <w:r>
        <w:rPr>
          <w:rFonts w:ascii="Arial Narrow" w:eastAsia="Arial Narrow" w:hAnsi="Arial Narrow" w:cs="Arial Narrow"/>
        </w:rPr>
        <w:t xml:space="preserve">The regulations relating to licensing and to all other matters to do with shows as set out in Schedule 3 (Championship Shows) and Schedule 4 (Non-Championship Shows) of the Constitution of the Kennel Union of Southern Africa (KUSA) shall apply to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as far as they can be relevant to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and as far as they do not conflict with the specific terms of Schedule 5B (2)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rPr>
        <w:t xml:space="preserve">1.2 </w:t>
      </w:r>
      <w:r>
        <w:rPr>
          <w:rFonts w:ascii="Arial Narrow" w:eastAsia="Arial Narrow" w:hAnsi="Arial Narrow" w:cs="Arial Narrow"/>
          <w:b/>
          <w:bCs/>
        </w:rPr>
        <w:t>Scope of Licence</w:t>
      </w:r>
    </w:p>
    <w:p w:rsidR="00801D0D" w:rsidRDefault="00801D0D">
      <w:pPr>
        <w:spacing w:line="3" w:lineRule="exact"/>
        <w:rPr>
          <w:sz w:val="20"/>
          <w:szCs w:val="20"/>
        </w:rPr>
      </w:pPr>
    </w:p>
    <w:p w:rsidR="00801D0D" w:rsidRDefault="00BA7F6A">
      <w:pPr>
        <w:spacing w:line="239" w:lineRule="auto"/>
        <w:ind w:right="6"/>
        <w:rPr>
          <w:sz w:val="20"/>
          <w:szCs w:val="20"/>
        </w:rPr>
      </w:pPr>
      <w:r>
        <w:rPr>
          <w:rFonts w:ascii="Arial Narrow" w:eastAsia="Arial Narrow" w:hAnsi="Arial Narrow" w:cs="Arial Narrow"/>
        </w:rPr>
        <w:t xml:space="preserve">The license may include any one or more of the following grades. All the exercises contained in the REGULATIONS FOR THE INTERNATIONAL UTILITY DOG TRIALS AND THE INTERNATIONAL TRACKING DOG TRIAL OF THE FCI. </w:t>
      </w:r>
      <w:r w:rsidRPr="0032671C">
        <w:rPr>
          <w:rFonts w:ascii="Arial Narrow" w:eastAsia="Arial Narrow" w:hAnsi="Arial Narrow" w:cs="Arial Narrow"/>
        </w:rPr>
        <w:t xml:space="preserve">These Rules were approved by the FCI General Committee </w:t>
      </w:r>
      <w:r w:rsidR="0032671C">
        <w:rPr>
          <w:rFonts w:ascii="Arial Narrow" w:eastAsia="Arial Narrow" w:hAnsi="Arial Narrow" w:cs="Arial Narrow"/>
        </w:rPr>
        <w:t>(</w:t>
      </w:r>
      <w:r w:rsidRPr="0032671C">
        <w:rPr>
          <w:rFonts w:ascii="Arial Narrow" w:eastAsia="Arial Narrow" w:hAnsi="Arial Narrow" w:cs="Arial Narrow"/>
          <w:strike/>
        </w:rPr>
        <w:t>in Rome on April 13 2011</w:t>
      </w:r>
      <w:proofErr w:type="gramStart"/>
      <w:r w:rsidR="0032671C">
        <w:rPr>
          <w:rFonts w:ascii="Arial Narrow" w:eastAsia="Arial Narrow" w:hAnsi="Arial Narrow" w:cs="Arial Narrow"/>
          <w:strike/>
        </w:rPr>
        <w:t>)</w:t>
      </w:r>
      <w:r w:rsidR="0032671C">
        <w:rPr>
          <w:rFonts w:ascii="Arial Narrow" w:eastAsia="Arial Narrow" w:hAnsi="Arial Narrow" w:cs="Arial Narrow"/>
        </w:rPr>
        <w:t xml:space="preserve">  </w:t>
      </w:r>
      <w:r>
        <w:rPr>
          <w:rFonts w:ascii="Arial Narrow" w:eastAsia="Arial Narrow" w:hAnsi="Arial Narrow" w:cs="Arial Narrow"/>
        </w:rPr>
        <w:t>.</w:t>
      </w:r>
      <w:proofErr w:type="gramEnd"/>
      <w:r>
        <w:rPr>
          <w:rFonts w:ascii="Arial Narrow" w:eastAsia="Arial Narrow" w:hAnsi="Arial Narrow" w:cs="Arial Narrow"/>
        </w:rPr>
        <w:t xml:space="preserve"> They are effective from January 1st </w:t>
      </w:r>
      <w:r w:rsidR="0032671C">
        <w:rPr>
          <w:rFonts w:ascii="Arial Narrow" w:eastAsia="Arial Narrow" w:hAnsi="Arial Narrow" w:cs="Arial Narrow"/>
        </w:rPr>
        <w:t>(</w:t>
      </w:r>
      <w:r w:rsidRPr="0032671C">
        <w:rPr>
          <w:rFonts w:ascii="Arial Narrow" w:eastAsia="Arial Narrow" w:hAnsi="Arial Narrow" w:cs="Arial Narrow"/>
          <w:strike/>
        </w:rPr>
        <w:t>2012</w:t>
      </w:r>
      <w:r w:rsidR="0032671C">
        <w:rPr>
          <w:rFonts w:ascii="Arial Narrow" w:eastAsia="Arial Narrow" w:hAnsi="Arial Narrow" w:cs="Arial Narrow"/>
        </w:rPr>
        <w:t xml:space="preserve">) </w:t>
      </w:r>
      <w:r w:rsidR="0032671C">
        <w:rPr>
          <w:rFonts w:ascii="Arial Narrow" w:eastAsia="Arial Narrow" w:hAnsi="Arial Narrow" w:cs="Arial Narrow"/>
          <w:u w:val="single"/>
        </w:rPr>
        <w:t>2019</w:t>
      </w:r>
      <w:r>
        <w:rPr>
          <w:rFonts w:ascii="Arial Narrow" w:eastAsia="Arial Narrow" w:hAnsi="Arial Narrow" w:cs="Arial Narrow"/>
        </w:rPr>
        <w:t xml:space="preserve">. A club entitled to hold a Championship Show may hold a Championship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Show not more than once in any calendar year under the same license as a Championship Breed Show or under the same license as another Championship Event or under a separate license. Before applying to hold a Qualifying Show, a new Club must have held two (2) Non-Championship Shows. The provisions in Schedule 4A (Regulations for Qualifying Shows) shall apply to Qualifying Shows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as far as they can be relevant to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The minimum number of dogs present and exhibited shall be as per the minimum number of dogs for a trial.</w:t>
      </w:r>
    </w:p>
    <w:p w:rsidR="00801D0D" w:rsidRDefault="00801D0D">
      <w:pPr>
        <w:spacing w:line="262" w:lineRule="exact"/>
        <w:rPr>
          <w:sz w:val="20"/>
          <w:szCs w:val="20"/>
        </w:rPr>
      </w:pPr>
    </w:p>
    <w:p w:rsidR="00801D0D" w:rsidRDefault="00BA7F6A">
      <w:pPr>
        <w:rPr>
          <w:sz w:val="20"/>
          <w:szCs w:val="20"/>
        </w:rPr>
      </w:pPr>
      <w:r>
        <w:rPr>
          <w:rFonts w:ascii="Arial Narrow" w:eastAsia="Arial Narrow" w:hAnsi="Arial Narrow" w:cs="Arial Narrow"/>
        </w:rPr>
        <w:t xml:space="preserve">1.3 </w:t>
      </w:r>
      <w:r>
        <w:rPr>
          <w:rFonts w:ascii="Arial Narrow" w:eastAsia="Arial Narrow" w:hAnsi="Arial Narrow" w:cs="Arial Narrow"/>
          <w:b/>
          <w:bCs/>
        </w:rPr>
        <w:t>Marks, Qualifications and Rating</w:t>
      </w:r>
    </w:p>
    <w:p w:rsidR="00801D0D" w:rsidRDefault="00801D0D">
      <w:pPr>
        <w:spacing w:line="1" w:lineRule="exact"/>
        <w:rPr>
          <w:sz w:val="20"/>
          <w:szCs w:val="20"/>
        </w:rPr>
      </w:pPr>
    </w:p>
    <w:p w:rsidR="00801D0D" w:rsidRDefault="00BA7F6A">
      <w:pPr>
        <w:spacing w:line="239" w:lineRule="auto"/>
        <w:ind w:right="6"/>
        <w:rPr>
          <w:sz w:val="20"/>
          <w:szCs w:val="20"/>
        </w:rPr>
      </w:pPr>
      <w:r>
        <w:rPr>
          <w:rFonts w:ascii="Arial Narrow" w:eastAsia="Arial Narrow" w:hAnsi="Arial Narrow" w:cs="Arial Narrow"/>
        </w:rPr>
        <w:t>1.3.1 a dog can qualify in the different grades as set out in the Regulations for the International Utility Dog Trials and the International Tracking Dog Trial of the FCI. All the exercises contained in the REGULATIONS FOR THE INTERNATIONAL UTILITY DOG TRIALS AND THE INTERNATIONAL TRACKING DOG TRIAL OF THE FCI at Non-Championship Shows. No certificate will be issued.</w:t>
      </w:r>
    </w:p>
    <w:p w:rsidR="00801D0D" w:rsidRDefault="00801D0D">
      <w:pPr>
        <w:spacing w:line="5" w:lineRule="exact"/>
        <w:rPr>
          <w:sz w:val="20"/>
          <w:szCs w:val="20"/>
        </w:rPr>
      </w:pPr>
    </w:p>
    <w:p w:rsidR="00801D0D" w:rsidRDefault="00BA7F6A">
      <w:pPr>
        <w:spacing w:line="239" w:lineRule="auto"/>
        <w:ind w:right="126"/>
        <w:rPr>
          <w:sz w:val="20"/>
          <w:szCs w:val="20"/>
        </w:rPr>
      </w:pPr>
      <w:r>
        <w:rPr>
          <w:rFonts w:ascii="Arial Narrow" w:eastAsia="Arial Narrow" w:hAnsi="Arial Narrow" w:cs="Arial Narrow"/>
        </w:rPr>
        <w:t xml:space="preserve">1.3.2 The owner of any dog may use only the most senior qualification achieved in abbreviated form, as an appendage to the dog’s registered name. The abbreviations to be used are: (BH VT, BHZA,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ZTP,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VO, </w:t>
      </w:r>
      <w:proofErr w:type="gramStart"/>
      <w:r w:rsidR="00DB2735">
        <w:rPr>
          <w:rFonts w:ascii="Arial Narrow" w:eastAsia="Arial Narrow" w:hAnsi="Arial Narrow" w:cs="Arial Narrow"/>
        </w:rPr>
        <w:t>(</w:t>
      </w:r>
      <w:proofErr w:type="gramEnd"/>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I,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II,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III, and FH1, FH2.) All the exercises contained in the REGULATIONS FOR THE INTERNATIONAL UTILITY DOG TRIALS AND THE INTERNATIONAL TRACKING DOG TRIAL OF THE FCI In order to have the qualifications placed on any registration records, a copy of the (Record Card) Workbook must be submitted to the KUSA.</w:t>
      </w:r>
    </w:p>
    <w:p w:rsidR="00801D0D" w:rsidRDefault="00801D0D">
      <w:pPr>
        <w:spacing w:line="5" w:lineRule="exact"/>
        <w:rPr>
          <w:sz w:val="20"/>
          <w:szCs w:val="20"/>
        </w:rPr>
      </w:pPr>
    </w:p>
    <w:p w:rsidR="00801D0D" w:rsidRDefault="00BA7F6A">
      <w:pPr>
        <w:tabs>
          <w:tab w:val="left" w:pos="640"/>
        </w:tabs>
        <w:rPr>
          <w:sz w:val="20"/>
          <w:szCs w:val="20"/>
        </w:rPr>
      </w:pPr>
      <w:r>
        <w:rPr>
          <w:rFonts w:ascii="Arial Narrow" w:eastAsia="Arial Narrow" w:hAnsi="Arial Narrow" w:cs="Arial Narrow"/>
        </w:rPr>
        <w:t>1.3.3</w:t>
      </w:r>
      <w:r>
        <w:rPr>
          <w:sz w:val="20"/>
          <w:szCs w:val="20"/>
        </w:rPr>
        <w:tab/>
      </w:r>
      <w:r>
        <w:rPr>
          <w:rFonts w:ascii="Arial Narrow" w:eastAsia="Arial Narrow" w:hAnsi="Arial Narrow" w:cs="Arial Narrow"/>
          <w:sz w:val="21"/>
          <w:szCs w:val="21"/>
        </w:rPr>
        <w:t>The points and ratings scored are not to be part of the dog’s title or registered name.</w:t>
      </w:r>
    </w:p>
    <w:p w:rsidR="00801D0D" w:rsidRDefault="00801D0D">
      <w:pPr>
        <w:spacing w:line="1" w:lineRule="exact"/>
        <w:rPr>
          <w:sz w:val="20"/>
          <w:szCs w:val="20"/>
        </w:rPr>
      </w:pPr>
    </w:p>
    <w:p w:rsidR="00801D0D" w:rsidRDefault="00BA7F6A">
      <w:pPr>
        <w:spacing w:line="239" w:lineRule="auto"/>
        <w:ind w:right="46"/>
        <w:rPr>
          <w:sz w:val="20"/>
          <w:szCs w:val="20"/>
        </w:rPr>
      </w:pPr>
      <w:r>
        <w:rPr>
          <w:rFonts w:ascii="Arial Narrow" w:eastAsia="Arial Narrow" w:hAnsi="Arial Narrow" w:cs="Arial Narrow"/>
        </w:rPr>
        <w:t>1.3.4 The dog must always compete in the highest trial grade reached, except when no placing or qualification is associated with the trial. This means that once a dog has competed in a grade, it can no longer compete in a lower grade.</w:t>
      </w:r>
    </w:p>
    <w:p w:rsidR="00801D0D" w:rsidRDefault="00801D0D">
      <w:pPr>
        <w:spacing w:line="270" w:lineRule="exact"/>
        <w:rPr>
          <w:sz w:val="20"/>
          <w:szCs w:val="20"/>
        </w:rPr>
      </w:pPr>
    </w:p>
    <w:p w:rsidR="00801D0D" w:rsidRDefault="00BA7F6A">
      <w:pPr>
        <w:rPr>
          <w:sz w:val="20"/>
          <w:szCs w:val="20"/>
        </w:rPr>
      </w:pPr>
      <w:r>
        <w:rPr>
          <w:rFonts w:ascii="Arial Narrow" w:eastAsia="Arial Narrow" w:hAnsi="Arial Narrow" w:cs="Arial Narrow"/>
        </w:rPr>
        <w:t xml:space="preserve">1.4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b/>
          <w:bCs/>
        </w:rPr>
        <w:t xml:space="preserve"> (SA) Champion</w:t>
      </w:r>
    </w:p>
    <w:p w:rsidR="00801D0D" w:rsidRDefault="00801D0D">
      <w:pPr>
        <w:spacing w:line="2" w:lineRule="exact"/>
        <w:rPr>
          <w:sz w:val="20"/>
          <w:szCs w:val="20"/>
        </w:rPr>
      </w:pPr>
    </w:p>
    <w:p w:rsidR="00801D0D" w:rsidRDefault="00BA7F6A">
      <w:pPr>
        <w:rPr>
          <w:sz w:val="20"/>
          <w:szCs w:val="20"/>
        </w:rPr>
      </w:pPr>
      <w:r>
        <w:rPr>
          <w:rFonts w:ascii="Arial Narrow" w:eastAsia="Arial Narrow" w:hAnsi="Arial Narrow" w:cs="Arial Narrow"/>
        </w:rPr>
        <w:t>1.4.1</w:t>
      </w:r>
    </w:p>
    <w:p w:rsidR="00801D0D" w:rsidRDefault="00801D0D">
      <w:pPr>
        <w:spacing w:line="1" w:lineRule="exact"/>
        <w:rPr>
          <w:sz w:val="20"/>
          <w:szCs w:val="20"/>
        </w:rPr>
      </w:pPr>
    </w:p>
    <w:p w:rsidR="00801D0D" w:rsidRDefault="00BA7F6A">
      <w:pPr>
        <w:spacing w:line="239" w:lineRule="auto"/>
        <w:ind w:right="366"/>
        <w:rPr>
          <w:sz w:val="20"/>
          <w:szCs w:val="20"/>
        </w:rPr>
      </w:pPr>
      <w:r>
        <w:rPr>
          <w:rFonts w:ascii="Arial Narrow" w:eastAsia="Arial Narrow" w:hAnsi="Arial Narrow" w:cs="Arial Narrow"/>
        </w:rPr>
        <w:t xml:space="preserve">The title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(SA) Champion to a dog that has received three (3) Qualifying certificates in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32671C">
        <w:rPr>
          <w:rFonts w:ascii="Arial Narrow" w:eastAsia="Arial Narrow" w:hAnsi="Arial Narrow" w:cs="Arial Narrow"/>
          <w:u w:val="single"/>
        </w:rPr>
        <w:t>IGP</w:t>
      </w:r>
      <w:r>
        <w:rPr>
          <w:rFonts w:ascii="Arial Narrow" w:eastAsia="Arial Narrow" w:hAnsi="Arial Narrow" w:cs="Arial Narrow"/>
        </w:rPr>
        <w:t xml:space="preserve"> 3 from at least (two) 2 different KUSA Licensed </w:t>
      </w:r>
      <w:r w:rsidR="00FE084C">
        <w:rPr>
          <w:rFonts w:ascii="Arial Narrow" w:eastAsia="Arial Narrow" w:hAnsi="Arial Narrow" w:cs="Arial Narrow"/>
        </w:rPr>
        <w:t>(</w:t>
      </w:r>
      <w:r w:rsidRPr="00FE084C">
        <w:rPr>
          <w:rFonts w:ascii="Arial Narrow" w:eastAsia="Arial Narrow" w:hAnsi="Arial Narrow" w:cs="Arial Narrow"/>
          <w:strike/>
        </w:rPr>
        <w:t>IPO</w:t>
      </w:r>
      <w:r w:rsidR="00FE084C">
        <w:rPr>
          <w:rFonts w:ascii="Arial Narrow" w:eastAsia="Arial Narrow" w:hAnsi="Arial Narrow" w:cs="Arial Narrow"/>
          <w:strike/>
        </w:rPr>
        <w:t xml:space="preserve">) </w:t>
      </w:r>
      <w:r w:rsidR="00FE084C">
        <w:rPr>
          <w:rFonts w:ascii="Arial Narrow" w:eastAsia="Arial Narrow" w:hAnsi="Arial Narrow" w:cs="Arial Narrow"/>
          <w:u w:val="single"/>
        </w:rPr>
        <w:t>IGP</w:t>
      </w:r>
      <w:r>
        <w:rPr>
          <w:rFonts w:ascii="Arial Narrow" w:eastAsia="Arial Narrow" w:hAnsi="Arial Narrow" w:cs="Arial Narrow"/>
        </w:rPr>
        <w:t xml:space="preserve"> judges with a minimum score of 80 points in discipline A and B and minimum score of 90 in Discipline C and a TSB of Pronounced.</w:t>
      </w:r>
    </w:p>
    <w:p w:rsidR="00801D0D" w:rsidRDefault="00801D0D">
      <w:pPr>
        <w:spacing w:line="253" w:lineRule="exact"/>
        <w:rPr>
          <w:sz w:val="20"/>
          <w:szCs w:val="20"/>
        </w:rPr>
      </w:pPr>
    </w:p>
    <w:p w:rsidR="00801D0D" w:rsidRDefault="00BA7F6A">
      <w:pPr>
        <w:tabs>
          <w:tab w:val="left" w:pos="680"/>
        </w:tabs>
        <w:rPr>
          <w:sz w:val="20"/>
          <w:szCs w:val="20"/>
        </w:rPr>
      </w:pPr>
      <w:r>
        <w:rPr>
          <w:rFonts w:ascii="Arial Narrow" w:eastAsia="Arial Narrow" w:hAnsi="Arial Narrow" w:cs="Arial Narrow"/>
        </w:rPr>
        <w:t>1.4.2</w:t>
      </w:r>
      <w:r>
        <w:rPr>
          <w:sz w:val="20"/>
          <w:szCs w:val="20"/>
        </w:rPr>
        <w:tab/>
      </w:r>
      <w:r>
        <w:rPr>
          <w:rFonts w:ascii="Arial Narrow" w:eastAsia="Arial Narrow" w:hAnsi="Arial Narrow" w:cs="Arial Narrow"/>
        </w:rPr>
        <w:t xml:space="preserve">The title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(SA) Champion shall be awarded to a dog that has been awarded the title KUSA National</w:t>
      </w:r>
    </w:p>
    <w:p w:rsidR="00801D0D" w:rsidRDefault="00801D0D">
      <w:pPr>
        <w:spacing w:line="200" w:lineRule="exact"/>
        <w:rPr>
          <w:sz w:val="20"/>
          <w:szCs w:val="20"/>
        </w:rPr>
      </w:pPr>
    </w:p>
    <w:p w:rsidR="00801D0D" w:rsidRDefault="00801D0D">
      <w:pPr>
        <w:spacing w:line="263"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pgSz w:w="11900" w:h="16838"/>
          <w:pgMar w:top="1384" w:right="1440" w:bottom="374" w:left="1440" w:header="0" w:footer="0" w:gutter="0"/>
          <w:cols w:space="720" w:equalWidth="0">
            <w:col w:w="9026"/>
          </w:cols>
        </w:sectPr>
      </w:pPr>
    </w:p>
    <w:p w:rsidR="00801D0D" w:rsidRDefault="00DB2735">
      <w:pPr>
        <w:rPr>
          <w:sz w:val="20"/>
          <w:szCs w:val="20"/>
        </w:rPr>
      </w:pPr>
      <w:bookmarkStart w:id="2" w:name="page3"/>
      <w:bookmarkEnd w:id="2"/>
      <w:r>
        <w:rPr>
          <w:rFonts w:ascii="Arial Narrow" w:eastAsia="Arial Narrow" w:hAnsi="Arial Narrow" w:cs="Arial Narrow"/>
        </w:rPr>
        <w:lastRenderedPageBreak/>
        <w:t>(</w:t>
      </w:r>
      <w:r w:rsidRPr="00DB2735">
        <w:rPr>
          <w:rFonts w:ascii="Arial Narrow" w:eastAsia="Arial Narrow" w:hAnsi="Arial Narrow" w:cs="Arial Narrow"/>
          <w:strike/>
        </w:rPr>
        <w:t>IPO</w:t>
      </w:r>
      <w:r>
        <w:rPr>
          <w:rFonts w:ascii="Arial Narrow" w:eastAsia="Arial Narrow" w:hAnsi="Arial Narrow" w:cs="Arial Narrow"/>
        </w:rPr>
        <w:t xml:space="preserve">) </w:t>
      </w:r>
      <w:r w:rsidRPr="00086C81">
        <w:rPr>
          <w:rFonts w:ascii="Arial Narrow" w:eastAsia="Arial Narrow" w:hAnsi="Arial Narrow" w:cs="Arial Narrow"/>
          <w:u w:val="single"/>
        </w:rPr>
        <w:t>IGP</w:t>
      </w:r>
      <w:r w:rsidR="00BA7F6A">
        <w:rPr>
          <w:rFonts w:ascii="Arial Narrow" w:eastAsia="Arial Narrow" w:hAnsi="Arial Narrow" w:cs="Arial Narrow"/>
        </w:rPr>
        <w:t xml:space="preserve"> Dog for................ (Year) and such dog shall receive a certificate to this effect from the KUSA.</w:t>
      </w:r>
    </w:p>
    <w:p w:rsidR="00801D0D" w:rsidRDefault="00801D0D">
      <w:pPr>
        <w:spacing w:line="254" w:lineRule="exact"/>
        <w:rPr>
          <w:sz w:val="20"/>
          <w:szCs w:val="20"/>
        </w:rPr>
      </w:pPr>
    </w:p>
    <w:p w:rsidR="00801D0D" w:rsidRDefault="00BA7F6A">
      <w:pPr>
        <w:rPr>
          <w:sz w:val="20"/>
          <w:szCs w:val="20"/>
        </w:rPr>
      </w:pPr>
      <w:r>
        <w:rPr>
          <w:rFonts w:ascii="Arial Narrow" w:eastAsia="Arial Narrow" w:hAnsi="Arial Narrow" w:cs="Arial Narrow"/>
        </w:rPr>
        <w:t xml:space="preserve">1.5 </w:t>
      </w:r>
      <w:r>
        <w:rPr>
          <w:rFonts w:ascii="Arial Narrow" w:eastAsia="Arial Narrow" w:hAnsi="Arial Narrow" w:cs="Arial Narrow"/>
          <w:b/>
          <w:bCs/>
        </w:rPr>
        <w:t>Eligibility of Dogs for Competition</w:t>
      </w:r>
    </w:p>
    <w:p w:rsidR="00801D0D" w:rsidRDefault="00BA7F6A">
      <w:pPr>
        <w:tabs>
          <w:tab w:val="left" w:pos="640"/>
        </w:tabs>
        <w:rPr>
          <w:sz w:val="20"/>
          <w:szCs w:val="20"/>
        </w:rPr>
      </w:pPr>
      <w:r>
        <w:rPr>
          <w:rFonts w:ascii="Arial Narrow" w:eastAsia="Arial Narrow" w:hAnsi="Arial Narrow" w:cs="Arial Narrow"/>
        </w:rPr>
        <w:t>1.5.1</w:t>
      </w:r>
      <w:r>
        <w:rPr>
          <w:sz w:val="20"/>
          <w:szCs w:val="20"/>
        </w:rPr>
        <w:tab/>
      </w:r>
      <w:r>
        <w:rPr>
          <w:rFonts w:ascii="Arial Narrow" w:eastAsia="Arial Narrow" w:hAnsi="Arial Narrow" w:cs="Arial Narrow"/>
          <w:sz w:val="21"/>
          <w:szCs w:val="21"/>
        </w:rPr>
        <w:t>Any dog registered or recorded by the KUSA may enter.</w:t>
      </w:r>
    </w:p>
    <w:p w:rsidR="00801D0D" w:rsidRDefault="00801D0D">
      <w:pPr>
        <w:spacing w:line="1" w:lineRule="exact"/>
        <w:rPr>
          <w:sz w:val="20"/>
          <w:szCs w:val="20"/>
        </w:rPr>
      </w:pPr>
    </w:p>
    <w:p w:rsidR="00801D0D" w:rsidRDefault="00BA7F6A">
      <w:pPr>
        <w:ind w:right="6"/>
        <w:rPr>
          <w:sz w:val="20"/>
          <w:szCs w:val="20"/>
        </w:rPr>
      </w:pPr>
      <w:r>
        <w:rPr>
          <w:rFonts w:ascii="Arial Narrow" w:eastAsia="Arial Narrow" w:hAnsi="Arial Narrow" w:cs="Arial Narrow"/>
        </w:rPr>
        <w:t xml:space="preserve">1.5.2 No dog can be entered in any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Trial unless it has been issued with a (Dog Qualifying Record Card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KUSA, and no dog can be entered “Registration Applied For” (RAF), or “Transfer Applied For” (TAF), under the terms of Schedule 3, Regulation 7 where applicable.</w:t>
      </w:r>
    </w:p>
    <w:p w:rsidR="00801D0D" w:rsidRDefault="00801D0D">
      <w:pPr>
        <w:spacing w:line="252" w:lineRule="exact"/>
        <w:rPr>
          <w:sz w:val="20"/>
          <w:szCs w:val="20"/>
        </w:rPr>
      </w:pPr>
    </w:p>
    <w:p w:rsidR="00DB2735" w:rsidRDefault="00BA7F6A" w:rsidP="00DB2735">
      <w:pPr>
        <w:numPr>
          <w:ilvl w:val="0"/>
          <w:numId w:val="11"/>
        </w:numPr>
        <w:tabs>
          <w:tab w:val="left" w:pos="200"/>
        </w:tabs>
        <w:ind w:left="160" w:hanging="160"/>
        <w:rPr>
          <w:rFonts w:ascii="Arial Narrow" w:eastAsia="Arial Narrow" w:hAnsi="Arial Narrow" w:cs="Arial Narrow"/>
          <w:b/>
          <w:bCs/>
        </w:rPr>
      </w:pPr>
      <w:r w:rsidRPr="00DB2735">
        <w:rPr>
          <w:rFonts w:ascii="Arial Narrow" w:eastAsia="Arial Narrow" w:hAnsi="Arial Narrow" w:cs="Arial Narrow"/>
          <w:b/>
          <w:bCs/>
        </w:rPr>
        <w:t xml:space="preserve">MANAGEMENT OF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sidR="00DB2735" w:rsidRPr="00DB2735">
        <w:rPr>
          <w:rFonts w:ascii="Arial Narrow" w:eastAsia="Arial Narrow" w:hAnsi="Arial Narrow" w:cs="Arial Narrow"/>
          <w:b/>
          <w:bCs/>
        </w:rPr>
        <w:t xml:space="preserve"> </w:t>
      </w:r>
    </w:p>
    <w:p w:rsidR="00801D0D" w:rsidRPr="00DB2735" w:rsidRDefault="00BA7F6A" w:rsidP="00DB2735">
      <w:pPr>
        <w:numPr>
          <w:ilvl w:val="0"/>
          <w:numId w:val="11"/>
        </w:numPr>
        <w:tabs>
          <w:tab w:val="left" w:pos="200"/>
        </w:tabs>
        <w:ind w:left="160" w:hanging="160"/>
        <w:rPr>
          <w:rFonts w:ascii="Arial Narrow" w:eastAsia="Arial Narrow" w:hAnsi="Arial Narrow" w:cs="Arial Narrow"/>
          <w:b/>
          <w:bCs/>
        </w:rPr>
      </w:pPr>
      <w:r w:rsidRPr="00DB2735">
        <w:rPr>
          <w:rFonts w:ascii="Arial Narrow" w:eastAsia="Arial Narrow" w:hAnsi="Arial Narrow" w:cs="Arial Narrow"/>
          <w:b/>
          <w:bCs/>
        </w:rPr>
        <w:t xml:space="preserve">1 Management of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p>
    <w:p w:rsidR="00801D0D" w:rsidRDefault="00BA7F6A">
      <w:pPr>
        <w:numPr>
          <w:ilvl w:val="0"/>
          <w:numId w:val="12"/>
        </w:numPr>
        <w:tabs>
          <w:tab w:val="left" w:pos="151"/>
        </w:tabs>
        <w:ind w:right="546"/>
        <w:rPr>
          <w:rFonts w:ascii="Arial Narrow" w:eastAsia="Arial Narrow" w:hAnsi="Arial Narrow" w:cs="Arial Narrow"/>
        </w:rPr>
      </w:pPr>
      <w:r>
        <w:rPr>
          <w:rFonts w:ascii="Arial Narrow" w:eastAsia="Arial Narrow" w:hAnsi="Arial Narrow" w:cs="Arial Narrow"/>
        </w:rPr>
        <w:t>1.1 Trial Manager: The Trial Manager will have made provision for sufficiently large terrains to hold all Phases of the trial. (Discipline A, tracking, at tracking grounds and Discipline B and C at one venue)</w:t>
      </w:r>
    </w:p>
    <w:p w:rsidR="00801D0D" w:rsidRDefault="00BA7F6A">
      <w:pPr>
        <w:numPr>
          <w:ilvl w:val="0"/>
          <w:numId w:val="13"/>
        </w:numPr>
        <w:tabs>
          <w:tab w:val="left" w:pos="160"/>
        </w:tabs>
        <w:ind w:left="160" w:hanging="160"/>
        <w:rPr>
          <w:rFonts w:ascii="Arial Narrow" w:eastAsia="Arial Narrow" w:hAnsi="Arial Narrow" w:cs="Arial Narrow"/>
        </w:rPr>
      </w:pPr>
      <w:r>
        <w:rPr>
          <w:rFonts w:ascii="Arial Narrow" w:eastAsia="Arial Narrow" w:hAnsi="Arial Narrow" w:cs="Arial Narrow"/>
        </w:rPr>
        <w:t>1.2   Misbehaviour of Dogs at a Trial</w:t>
      </w:r>
    </w:p>
    <w:p w:rsidR="00801D0D" w:rsidRDefault="00BA7F6A">
      <w:pPr>
        <w:numPr>
          <w:ilvl w:val="0"/>
          <w:numId w:val="14"/>
        </w:numPr>
        <w:tabs>
          <w:tab w:val="left" w:pos="151"/>
        </w:tabs>
        <w:spacing w:line="239" w:lineRule="auto"/>
        <w:ind w:right="206"/>
        <w:rPr>
          <w:rFonts w:ascii="Arial Narrow" w:eastAsia="Arial Narrow" w:hAnsi="Arial Narrow" w:cs="Arial Narrow"/>
        </w:rPr>
      </w:pPr>
      <w:r>
        <w:rPr>
          <w:rFonts w:ascii="Arial Narrow" w:eastAsia="Arial Narrow" w:hAnsi="Arial Narrow" w:cs="Arial Narrow"/>
        </w:rPr>
        <w:t>1.2.1 In a case where the judge must submit a report to KUSA, such report shall be sent to the KUSA within seven (7) days of the close of the trial.</w:t>
      </w:r>
    </w:p>
    <w:p w:rsidR="00801D0D" w:rsidRDefault="00801D0D">
      <w:pPr>
        <w:spacing w:line="269" w:lineRule="exact"/>
        <w:rPr>
          <w:sz w:val="20"/>
          <w:szCs w:val="20"/>
        </w:rPr>
      </w:pPr>
    </w:p>
    <w:p w:rsidR="00801D0D" w:rsidRDefault="00BA7F6A">
      <w:pPr>
        <w:rPr>
          <w:sz w:val="20"/>
          <w:szCs w:val="20"/>
        </w:rPr>
      </w:pPr>
      <w:r>
        <w:rPr>
          <w:rFonts w:ascii="Arial Narrow" w:eastAsia="Arial Narrow" w:hAnsi="Arial Narrow" w:cs="Arial Narrow"/>
          <w:b/>
          <w:bCs/>
        </w:rPr>
        <w:t>2.2 Number of Dogs to be judged</w:t>
      </w:r>
    </w:p>
    <w:p w:rsidR="00801D0D" w:rsidRDefault="00801D0D">
      <w:pPr>
        <w:spacing w:line="1" w:lineRule="exact"/>
        <w:rPr>
          <w:sz w:val="20"/>
          <w:szCs w:val="20"/>
        </w:rPr>
      </w:pPr>
    </w:p>
    <w:p w:rsidR="00801D0D" w:rsidRDefault="00BA7F6A">
      <w:pPr>
        <w:ind w:right="226"/>
        <w:rPr>
          <w:sz w:val="20"/>
          <w:szCs w:val="20"/>
        </w:rPr>
      </w:pPr>
      <w:r>
        <w:rPr>
          <w:rFonts w:ascii="Arial Narrow" w:eastAsia="Arial Narrow" w:hAnsi="Arial Narrow" w:cs="Arial Narrow"/>
        </w:rPr>
        <w:t xml:space="preserve">2.2.1 If the number of entries is excessive, the committee of the Club holding the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trial shall appoint an extra Judge or Judges whose name/s shall be communicated to the KUSA for approval. This must satisfy the requirements of the FCI regulations for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trials of not more than 36 phases to be judged by any judge in one day.</w:t>
      </w:r>
    </w:p>
    <w:p w:rsidR="00801D0D" w:rsidRDefault="00801D0D">
      <w:pPr>
        <w:spacing w:line="1" w:lineRule="exact"/>
        <w:rPr>
          <w:sz w:val="20"/>
          <w:szCs w:val="20"/>
        </w:rPr>
      </w:pPr>
    </w:p>
    <w:p w:rsidR="00801D0D" w:rsidRDefault="00BA7F6A">
      <w:pPr>
        <w:spacing w:line="239" w:lineRule="auto"/>
        <w:ind w:right="6"/>
        <w:rPr>
          <w:sz w:val="20"/>
          <w:szCs w:val="20"/>
        </w:rPr>
      </w:pPr>
      <w:r>
        <w:rPr>
          <w:rFonts w:ascii="Arial Narrow" w:eastAsia="Arial Narrow" w:hAnsi="Arial Narrow" w:cs="Arial Narrow"/>
        </w:rPr>
        <w:t>2.2.2 In the situation described in 2.2.1 the Show Committee must allocate an entire "Phase" or "Phases" to be judged by the individual Judge as stipulated in the REGULATIONS FOR THE INTERNATIONAL UTILITY DOG TRIALS AND THE INTERNATIONAL TRACKING DOG TRIAL OF THE FCI under trial judges, e.g. one Judge judges the complete Discipline A, another Judge judges the complete Discipline B, one or both Judges judge Discipline C. Any competitor qualifying under this Regulation will have his record card and certificates signed by all the Judges who judged his dog.</w:t>
      </w:r>
    </w:p>
    <w:p w:rsidR="00801D0D" w:rsidRDefault="00801D0D">
      <w:pPr>
        <w:spacing w:line="257" w:lineRule="exact"/>
        <w:rPr>
          <w:sz w:val="20"/>
          <w:szCs w:val="20"/>
        </w:rPr>
      </w:pPr>
    </w:p>
    <w:p w:rsidR="00801D0D" w:rsidRDefault="00BA7F6A">
      <w:pPr>
        <w:rPr>
          <w:sz w:val="20"/>
          <w:szCs w:val="20"/>
        </w:rPr>
      </w:pPr>
      <w:r>
        <w:rPr>
          <w:rFonts w:ascii="Arial Narrow" w:eastAsia="Arial Narrow" w:hAnsi="Arial Narrow" w:cs="Arial Narrow"/>
          <w:b/>
          <w:bCs/>
        </w:rPr>
        <w:t>2.3 General attitude and conduct of the Handlers</w:t>
      </w:r>
    </w:p>
    <w:p w:rsidR="00801D0D" w:rsidRDefault="00801D0D">
      <w:pPr>
        <w:spacing w:line="3" w:lineRule="exact"/>
        <w:rPr>
          <w:sz w:val="20"/>
          <w:szCs w:val="20"/>
        </w:rPr>
      </w:pPr>
    </w:p>
    <w:p w:rsidR="00801D0D" w:rsidRDefault="00BA7F6A">
      <w:pPr>
        <w:spacing w:line="239" w:lineRule="auto"/>
        <w:ind w:right="66"/>
        <w:rPr>
          <w:sz w:val="20"/>
          <w:szCs w:val="20"/>
        </w:rPr>
      </w:pPr>
      <w:r>
        <w:rPr>
          <w:rFonts w:ascii="Arial Narrow" w:eastAsia="Arial Narrow" w:hAnsi="Arial Narrow" w:cs="Arial Narrow"/>
        </w:rPr>
        <w:t>2.3.1 Either the owner or his deputy may handle the dog but it must be the one or the other. Once the dog has commenced work, an owner must not interfere with his dog if he has deputised another person to handle it.</w:t>
      </w:r>
    </w:p>
    <w:p w:rsidR="00801D0D" w:rsidRDefault="00801D0D">
      <w:pPr>
        <w:spacing w:line="1" w:lineRule="exact"/>
        <w:rPr>
          <w:sz w:val="20"/>
          <w:szCs w:val="20"/>
        </w:rPr>
      </w:pPr>
    </w:p>
    <w:p w:rsidR="00801D0D" w:rsidRDefault="00BA7F6A">
      <w:pPr>
        <w:spacing w:line="239" w:lineRule="auto"/>
        <w:ind w:right="86"/>
        <w:rPr>
          <w:sz w:val="20"/>
          <w:szCs w:val="20"/>
        </w:rPr>
      </w:pPr>
      <w:r>
        <w:rPr>
          <w:rFonts w:ascii="Arial Narrow" w:eastAsia="Arial Narrow" w:hAnsi="Arial Narrow" w:cs="Arial Narrow"/>
        </w:rPr>
        <w:t>2.3.2 The dog's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Qualifying Record Card)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Workbook has to be presented to the Trial Manager before the start of the trial.</w:t>
      </w:r>
    </w:p>
    <w:p w:rsidR="00801D0D" w:rsidRDefault="00801D0D">
      <w:pPr>
        <w:spacing w:line="2" w:lineRule="exact"/>
        <w:rPr>
          <w:sz w:val="20"/>
          <w:szCs w:val="20"/>
        </w:rPr>
      </w:pPr>
    </w:p>
    <w:p w:rsidR="00801D0D" w:rsidRDefault="00BA7F6A">
      <w:pPr>
        <w:spacing w:line="261" w:lineRule="auto"/>
        <w:ind w:right="326"/>
        <w:rPr>
          <w:sz w:val="20"/>
          <w:szCs w:val="20"/>
        </w:rPr>
      </w:pPr>
      <w:r>
        <w:rPr>
          <w:rFonts w:ascii="Arial Narrow" w:eastAsia="Arial Narrow" w:hAnsi="Arial Narrow" w:cs="Arial Narrow"/>
          <w:sz w:val="21"/>
          <w:szCs w:val="21"/>
        </w:rPr>
        <w:t>2.3.3 In all exercises the left side of the Handler will be regarded as the working side. If the Handler suffers from a physical disability the Handler may work the dog on the right hand side, provided he notifies the Judge</w:t>
      </w:r>
    </w:p>
    <w:p w:rsidR="00801D0D" w:rsidRDefault="00BA7F6A">
      <w:pPr>
        <w:spacing w:line="218" w:lineRule="auto"/>
        <w:rPr>
          <w:sz w:val="20"/>
          <w:szCs w:val="20"/>
        </w:rPr>
      </w:pPr>
      <w:r>
        <w:rPr>
          <w:rFonts w:ascii="Calibri" w:eastAsia="Calibri" w:hAnsi="Calibri" w:cs="Calibri"/>
        </w:rPr>
        <w:t>before the commencement of the judging at the trial.</w:t>
      </w:r>
    </w:p>
    <w:p w:rsidR="00801D0D" w:rsidRDefault="00801D0D">
      <w:pPr>
        <w:spacing w:line="229" w:lineRule="exact"/>
        <w:rPr>
          <w:sz w:val="20"/>
          <w:szCs w:val="20"/>
        </w:rPr>
      </w:pPr>
    </w:p>
    <w:p w:rsidR="00801D0D" w:rsidRDefault="00BA7F6A">
      <w:pPr>
        <w:rPr>
          <w:sz w:val="20"/>
          <w:szCs w:val="20"/>
        </w:rPr>
      </w:pPr>
      <w:r>
        <w:rPr>
          <w:rFonts w:ascii="Arial Narrow" w:eastAsia="Arial Narrow" w:hAnsi="Arial Narrow" w:cs="Arial Narrow"/>
          <w:b/>
          <w:bCs/>
        </w:rPr>
        <w:t>2.4 Conditions</w:t>
      </w:r>
    </w:p>
    <w:p w:rsidR="00801D0D" w:rsidRDefault="00801D0D">
      <w:pPr>
        <w:spacing w:line="1" w:lineRule="exact"/>
        <w:rPr>
          <w:sz w:val="20"/>
          <w:szCs w:val="20"/>
        </w:rPr>
      </w:pPr>
    </w:p>
    <w:p w:rsidR="00801D0D" w:rsidRDefault="00BA7F6A">
      <w:pPr>
        <w:spacing w:line="239" w:lineRule="auto"/>
        <w:ind w:right="546"/>
        <w:rPr>
          <w:sz w:val="20"/>
          <w:szCs w:val="20"/>
        </w:rPr>
      </w:pPr>
      <w:r>
        <w:rPr>
          <w:rFonts w:ascii="Arial Narrow" w:eastAsia="Arial Narrow" w:hAnsi="Arial Narrow" w:cs="Arial Narrow"/>
        </w:rPr>
        <w:t>It is the responsibility of the Trial Manager and of the Judge/s to ensure that all dogs competing in a Grade compete under the same conditions as far as this is practical.</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2.5 Weather</w:t>
      </w:r>
    </w:p>
    <w:p w:rsidR="00801D0D" w:rsidRDefault="00801D0D">
      <w:pPr>
        <w:spacing w:line="1" w:lineRule="exact"/>
        <w:rPr>
          <w:sz w:val="20"/>
          <w:szCs w:val="20"/>
        </w:rPr>
      </w:pPr>
    </w:p>
    <w:p w:rsidR="00801D0D" w:rsidRDefault="00BA7F6A">
      <w:pPr>
        <w:spacing w:line="238" w:lineRule="auto"/>
        <w:ind w:right="86"/>
        <w:rPr>
          <w:sz w:val="20"/>
          <w:szCs w:val="20"/>
        </w:rPr>
      </w:pPr>
      <w:r>
        <w:rPr>
          <w:rFonts w:ascii="Arial Narrow" w:eastAsia="Arial Narrow" w:hAnsi="Arial Narrow" w:cs="Arial Narrow"/>
        </w:rPr>
        <w:t>Cancellation of a Trial or any part of a Trial shall be at the discretion of the Trial Manager in consultation with the Judge/s.</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2.6 Starting Time</w:t>
      </w:r>
    </w:p>
    <w:p w:rsidR="00801D0D" w:rsidRDefault="00801D0D">
      <w:pPr>
        <w:spacing w:line="1" w:lineRule="exact"/>
        <w:rPr>
          <w:sz w:val="20"/>
          <w:szCs w:val="20"/>
        </w:rPr>
      </w:pPr>
    </w:p>
    <w:p w:rsidR="00801D0D" w:rsidRDefault="00BA7F6A">
      <w:pPr>
        <w:spacing w:line="239" w:lineRule="auto"/>
        <w:ind w:right="206"/>
        <w:rPr>
          <w:sz w:val="20"/>
          <w:szCs w:val="20"/>
        </w:rPr>
      </w:pPr>
      <w:r>
        <w:rPr>
          <w:rFonts w:ascii="Arial Narrow" w:eastAsia="Arial Narrow" w:hAnsi="Arial Narrow" w:cs="Arial Narrow"/>
        </w:rPr>
        <w:t>All competitors shall be informed of the starting time of their Grade when judging commences, and competitors and dogs in each Grade shall be present at the site of a Trial at least thirty (30) minutes before that time. Any competitor who is not present thirty (30) minutes prior to the informed starting time may be considered by the Judge as withdrawn.</w:t>
      </w:r>
    </w:p>
    <w:p w:rsidR="00801D0D" w:rsidRDefault="00801D0D">
      <w:pPr>
        <w:spacing w:line="230" w:lineRule="exact"/>
        <w:rPr>
          <w:sz w:val="20"/>
          <w:szCs w:val="20"/>
        </w:rPr>
      </w:pPr>
    </w:p>
    <w:p w:rsidR="00801D0D" w:rsidRDefault="00BA7F6A">
      <w:pPr>
        <w:rPr>
          <w:sz w:val="20"/>
          <w:szCs w:val="20"/>
        </w:rPr>
      </w:pPr>
      <w:r>
        <w:rPr>
          <w:rFonts w:ascii="Arial Narrow" w:eastAsia="Arial Narrow" w:hAnsi="Arial Narrow" w:cs="Arial Narrow"/>
          <w:b/>
          <w:bCs/>
        </w:rPr>
        <w:t>2.7 Order of competition</w:t>
      </w:r>
    </w:p>
    <w:p w:rsidR="00801D0D" w:rsidRDefault="00BA7F6A">
      <w:pPr>
        <w:tabs>
          <w:tab w:val="left" w:pos="700"/>
        </w:tabs>
        <w:rPr>
          <w:sz w:val="20"/>
          <w:szCs w:val="20"/>
        </w:rPr>
      </w:pPr>
      <w:r>
        <w:rPr>
          <w:rFonts w:ascii="Arial Narrow" w:eastAsia="Arial Narrow" w:hAnsi="Arial Narrow" w:cs="Arial Narrow"/>
        </w:rPr>
        <w:t>2.7.1</w:t>
      </w:r>
      <w:r>
        <w:rPr>
          <w:sz w:val="20"/>
          <w:szCs w:val="20"/>
        </w:rPr>
        <w:tab/>
      </w:r>
      <w:r>
        <w:rPr>
          <w:rFonts w:ascii="Arial Narrow" w:eastAsia="Arial Narrow" w:hAnsi="Arial Narrow" w:cs="Arial Narrow"/>
          <w:sz w:val="21"/>
          <w:szCs w:val="21"/>
        </w:rPr>
        <w:t>Void</w:t>
      </w:r>
    </w:p>
    <w:p w:rsidR="00801D0D" w:rsidRDefault="00BA7F6A">
      <w:pPr>
        <w:spacing w:line="238" w:lineRule="auto"/>
        <w:ind w:right="106"/>
        <w:rPr>
          <w:sz w:val="20"/>
          <w:szCs w:val="20"/>
        </w:rPr>
      </w:pPr>
      <w:r>
        <w:rPr>
          <w:rFonts w:ascii="Arial Narrow" w:eastAsia="Arial Narrow" w:hAnsi="Arial Narrow" w:cs="Arial Narrow"/>
        </w:rPr>
        <w:t>2.7.2 Based on the initial draw in Grades II and III the competitors will be taken to the tracking ground in groups of three (3) or four (4), where a second draw will define the order of tracking for that group so that they are unaware of the specific Track Layer whose track their dog will be required to follow. Communication with the Track Layer is forbidden.</w:t>
      </w:r>
    </w:p>
    <w:p w:rsidR="00801D0D" w:rsidRDefault="00801D0D">
      <w:pPr>
        <w:spacing w:line="255"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pgSz w:w="11900" w:h="16838"/>
          <w:pgMar w:top="1130" w:right="1440" w:bottom="374" w:left="1440" w:header="0" w:footer="0" w:gutter="0"/>
          <w:cols w:space="720" w:equalWidth="0">
            <w:col w:w="9026"/>
          </w:cols>
        </w:sectPr>
      </w:pPr>
    </w:p>
    <w:p w:rsidR="00801D0D" w:rsidRDefault="00BA7F6A">
      <w:pPr>
        <w:rPr>
          <w:sz w:val="20"/>
          <w:szCs w:val="20"/>
        </w:rPr>
      </w:pPr>
      <w:bookmarkStart w:id="3" w:name="page4"/>
      <w:bookmarkEnd w:id="3"/>
      <w:r>
        <w:rPr>
          <w:rFonts w:ascii="Arial Narrow" w:eastAsia="Arial Narrow" w:hAnsi="Arial Narrow" w:cs="Arial Narrow"/>
          <w:b/>
          <w:bCs/>
        </w:rPr>
        <w:lastRenderedPageBreak/>
        <w:t>2.8 Track laying</w:t>
      </w:r>
    </w:p>
    <w:p w:rsidR="00801D0D" w:rsidRDefault="00801D0D">
      <w:pPr>
        <w:spacing w:line="3" w:lineRule="exact"/>
        <w:rPr>
          <w:sz w:val="20"/>
          <w:szCs w:val="20"/>
        </w:rPr>
      </w:pPr>
    </w:p>
    <w:p w:rsidR="00801D0D" w:rsidRDefault="00BA7F6A">
      <w:pPr>
        <w:spacing w:line="238" w:lineRule="auto"/>
        <w:ind w:right="186"/>
        <w:rPr>
          <w:sz w:val="20"/>
          <w:szCs w:val="20"/>
        </w:rPr>
      </w:pPr>
      <w:r>
        <w:rPr>
          <w:rFonts w:ascii="Arial Narrow" w:eastAsia="Arial Narrow" w:hAnsi="Arial Narrow" w:cs="Arial Narrow"/>
        </w:rPr>
        <w:t>No track shall be laid by a Track Layer who is a member of the same household as the owner or the Handler of the dog. The age of the track is to be calculated from the time the Track Layer commences the laying of the track.</w:t>
      </w:r>
    </w:p>
    <w:p w:rsidR="00801D0D" w:rsidRDefault="00801D0D">
      <w:pPr>
        <w:spacing w:line="230" w:lineRule="exact"/>
        <w:rPr>
          <w:sz w:val="20"/>
          <w:szCs w:val="20"/>
        </w:rPr>
      </w:pPr>
    </w:p>
    <w:p w:rsidR="00801D0D" w:rsidRDefault="00BA7F6A">
      <w:pPr>
        <w:rPr>
          <w:sz w:val="20"/>
          <w:szCs w:val="20"/>
        </w:rPr>
      </w:pPr>
      <w:r>
        <w:rPr>
          <w:rFonts w:ascii="Arial Narrow" w:eastAsia="Arial Narrow" w:hAnsi="Arial Narrow" w:cs="Arial Narrow"/>
          <w:b/>
          <w:bCs/>
        </w:rPr>
        <w:t>2.9 Helpers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b/>
          <w:bCs/>
        </w:rPr>
        <w:t>)</w:t>
      </w:r>
    </w:p>
    <w:p w:rsidR="00801D0D" w:rsidRDefault="00801D0D">
      <w:pPr>
        <w:spacing w:line="1" w:lineRule="exact"/>
        <w:rPr>
          <w:sz w:val="20"/>
          <w:szCs w:val="20"/>
        </w:rPr>
      </w:pPr>
    </w:p>
    <w:p w:rsidR="00801D0D" w:rsidRDefault="00BA7F6A">
      <w:pPr>
        <w:spacing w:line="238" w:lineRule="auto"/>
        <w:ind w:right="186"/>
        <w:rPr>
          <w:sz w:val="20"/>
          <w:szCs w:val="20"/>
        </w:rPr>
      </w:pPr>
      <w:r>
        <w:rPr>
          <w:rFonts w:ascii="Arial Narrow" w:eastAsia="Arial Narrow" w:hAnsi="Arial Narrow" w:cs="Arial Narrow"/>
        </w:rPr>
        <w:t>Only Registered Helpers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may assist at any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Trial. Before approving a foreign Helper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sidRPr="00086C81">
        <w:rPr>
          <w:rFonts w:ascii="Arial Narrow" w:eastAsia="Arial Narrow" w:hAnsi="Arial Narrow" w:cs="Arial Narrow"/>
          <w:u w:val="single"/>
        </w:rPr>
        <w:t>) IGP</w:t>
      </w:r>
      <w:r>
        <w:rPr>
          <w:rFonts w:ascii="Arial Narrow" w:eastAsia="Arial Narrow" w:hAnsi="Arial Narrow" w:cs="Arial Narrow"/>
        </w:rPr>
        <w:t>), the KUSA shall be satisfied that such Helper is recognized and approved in his country of permanent residence</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rPr>
        <w:t xml:space="preserve">The only helpers permitted to officiate at KUSA </w:t>
      </w:r>
      <w:r w:rsidR="00DB2735">
        <w:rPr>
          <w:rFonts w:ascii="Arial Narrow" w:eastAsia="Arial Narrow" w:hAnsi="Arial Narrow" w:cs="Arial Narrow"/>
        </w:rPr>
        <w:t>(</w:t>
      </w:r>
      <w:r w:rsidR="00DB2735" w:rsidRPr="00DB2735">
        <w:rPr>
          <w:rFonts w:ascii="Arial Narrow" w:eastAsia="Arial Narrow" w:hAnsi="Arial Narrow" w:cs="Arial Narrow"/>
          <w:strike/>
        </w:rPr>
        <w:t>IPO</w:t>
      </w:r>
      <w:r w:rsidR="00DB2735">
        <w:rPr>
          <w:rFonts w:ascii="Arial Narrow" w:eastAsia="Arial Narrow" w:hAnsi="Arial Narrow" w:cs="Arial Narrow"/>
        </w:rPr>
        <w:t xml:space="preserve">) </w:t>
      </w:r>
      <w:r w:rsidR="00DB2735" w:rsidRPr="00086C81">
        <w:rPr>
          <w:rFonts w:ascii="Arial Narrow" w:eastAsia="Arial Narrow" w:hAnsi="Arial Narrow" w:cs="Arial Narrow"/>
          <w:u w:val="single"/>
        </w:rPr>
        <w:t>IGP</w:t>
      </w:r>
      <w:r>
        <w:rPr>
          <w:rFonts w:ascii="Arial Narrow" w:eastAsia="Arial Narrow" w:hAnsi="Arial Narrow" w:cs="Arial Narrow"/>
        </w:rPr>
        <w:t xml:space="preserve"> trials are:</w:t>
      </w:r>
    </w:p>
    <w:p w:rsidR="00801D0D" w:rsidRDefault="00BA7F6A">
      <w:pPr>
        <w:tabs>
          <w:tab w:val="left" w:pos="580"/>
        </w:tabs>
        <w:rPr>
          <w:sz w:val="20"/>
          <w:szCs w:val="20"/>
        </w:rPr>
      </w:pPr>
      <w:r>
        <w:rPr>
          <w:rFonts w:ascii="Arial Narrow" w:eastAsia="Arial Narrow" w:hAnsi="Arial Narrow" w:cs="Arial Narrow"/>
        </w:rPr>
        <w:t>2.9.1</w:t>
      </w:r>
      <w:r>
        <w:rPr>
          <w:rFonts w:ascii="Arial Narrow" w:eastAsia="Arial Narrow" w:hAnsi="Arial Narrow" w:cs="Arial Narrow"/>
        </w:rPr>
        <w:tab/>
        <w:t>KUSA Registered helpers</w:t>
      </w:r>
    </w:p>
    <w:p w:rsidR="00801D0D" w:rsidRDefault="00801D0D">
      <w:pPr>
        <w:spacing w:line="251" w:lineRule="exact"/>
        <w:rPr>
          <w:sz w:val="20"/>
          <w:szCs w:val="20"/>
        </w:rPr>
      </w:pPr>
    </w:p>
    <w:p w:rsidR="00801D0D" w:rsidRDefault="00BA7F6A">
      <w:pPr>
        <w:tabs>
          <w:tab w:val="left" w:pos="580"/>
        </w:tabs>
        <w:rPr>
          <w:sz w:val="20"/>
          <w:szCs w:val="20"/>
        </w:rPr>
      </w:pPr>
      <w:r>
        <w:rPr>
          <w:rFonts w:ascii="Arial Narrow" w:eastAsia="Arial Narrow" w:hAnsi="Arial Narrow" w:cs="Arial Narrow"/>
        </w:rPr>
        <w:t>2.9.2</w:t>
      </w:r>
      <w:r>
        <w:rPr>
          <w:rFonts w:ascii="Arial Narrow" w:eastAsia="Arial Narrow" w:hAnsi="Arial Narrow" w:cs="Arial Narrow"/>
        </w:rPr>
        <w:tab/>
        <w:t>Helpers registered with any FCI affiliated organization.</w:t>
      </w:r>
    </w:p>
    <w:p w:rsidR="00801D0D" w:rsidRDefault="00801D0D">
      <w:pPr>
        <w:spacing w:line="225" w:lineRule="exact"/>
        <w:rPr>
          <w:sz w:val="20"/>
          <w:szCs w:val="20"/>
        </w:rPr>
      </w:pPr>
    </w:p>
    <w:p w:rsidR="00801D0D" w:rsidRDefault="00BA7F6A">
      <w:pPr>
        <w:rPr>
          <w:sz w:val="20"/>
          <w:szCs w:val="20"/>
        </w:rPr>
      </w:pPr>
      <w:r>
        <w:rPr>
          <w:rFonts w:ascii="Arial Narrow" w:eastAsia="Arial Narrow" w:hAnsi="Arial Narrow" w:cs="Arial Narrow"/>
        </w:rPr>
        <w:t>Helpers will be subject to confirmation from the organization to which they are registered</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2.10 Competition by Officials at Shows</w:t>
      </w:r>
    </w:p>
    <w:p w:rsidR="00801D0D" w:rsidRDefault="00801D0D">
      <w:pPr>
        <w:spacing w:line="1" w:lineRule="exact"/>
        <w:rPr>
          <w:sz w:val="20"/>
          <w:szCs w:val="20"/>
        </w:rPr>
      </w:pPr>
    </w:p>
    <w:p w:rsidR="00801D0D" w:rsidRDefault="00BA7F6A">
      <w:pPr>
        <w:spacing w:line="238" w:lineRule="auto"/>
        <w:ind w:right="306"/>
        <w:jc w:val="both"/>
        <w:rPr>
          <w:sz w:val="20"/>
          <w:szCs w:val="20"/>
        </w:rPr>
      </w:pPr>
      <w:r>
        <w:rPr>
          <w:rFonts w:ascii="Arial Narrow" w:eastAsia="Arial Narrow" w:hAnsi="Arial Narrow" w:cs="Arial Narrow"/>
        </w:rPr>
        <w:t>A KUSA Representative may not enter, exhibit or handle a dog registered in his name at any KUSA Licensed event held at the same venue on the day that he is officiating, nor in the same Discipline held under the same licence on any day.</w:t>
      </w:r>
    </w:p>
    <w:p w:rsidR="00801D0D" w:rsidRDefault="00801D0D">
      <w:pPr>
        <w:spacing w:line="230" w:lineRule="exact"/>
        <w:rPr>
          <w:sz w:val="20"/>
          <w:szCs w:val="20"/>
        </w:rPr>
      </w:pPr>
    </w:p>
    <w:p w:rsidR="00801D0D" w:rsidRDefault="00BA7F6A">
      <w:pPr>
        <w:rPr>
          <w:sz w:val="20"/>
          <w:szCs w:val="20"/>
        </w:rPr>
      </w:pPr>
      <w:r>
        <w:rPr>
          <w:rFonts w:ascii="Arial Narrow" w:eastAsia="Arial Narrow" w:hAnsi="Arial Narrow" w:cs="Arial Narrow"/>
          <w:b/>
          <w:bCs/>
        </w:rPr>
        <w:t>2.11 Catalogue Numbers</w:t>
      </w:r>
    </w:p>
    <w:p w:rsidR="00801D0D" w:rsidRDefault="00BA7F6A">
      <w:pPr>
        <w:spacing w:line="237" w:lineRule="auto"/>
        <w:rPr>
          <w:sz w:val="20"/>
          <w:szCs w:val="20"/>
        </w:rPr>
      </w:pPr>
      <w:r>
        <w:rPr>
          <w:rFonts w:ascii="Arial Narrow" w:eastAsia="Arial Narrow" w:hAnsi="Arial Narrow" w:cs="Arial Narrow"/>
        </w:rPr>
        <w:t>Handlers must display catalogue or entry numbers prominently on their person when competing.</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 xml:space="preserve">3. JUDGING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sidR="009E634E">
        <w:rPr>
          <w:rFonts w:ascii="Arial Narrow" w:eastAsia="Arial Narrow" w:hAnsi="Arial Narrow" w:cs="Arial Narrow"/>
          <w:b/>
          <w:bCs/>
        </w:rPr>
        <w:t xml:space="preserve"> </w:t>
      </w:r>
      <w:r>
        <w:rPr>
          <w:rFonts w:ascii="Arial Narrow" w:eastAsia="Arial Narrow" w:hAnsi="Arial Narrow" w:cs="Arial Narrow"/>
          <w:b/>
          <w:bCs/>
        </w:rPr>
        <w:t>3.1 Knowledge of Regulations</w:t>
      </w:r>
    </w:p>
    <w:p w:rsidR="00801D0D" w:rsidRDefault="00801D0D">
      <w:pPr>
        <w:spacing w:line="3" w:lineRule="exact"/>
        <w:rPr>
          <w:sz w:val="20"/>
          <w:szCs w:val="20"/>
        </w:rPr>
      </w:pPr>
    </w:p>
    <w:p w:rsidR="00801D0D" w:rsidRDefault="00BA7F6A">
      <w:pPr>
        <w:spacing w:line="238" w:lineRule="auto"/>
        <w:ind w:right="466"/>
        <w:rPr>
          <w:sz w:val="20"/>
          <w:szCs w:val="20"/>
        </w:rPr>
      </w:pPr>
      <w:r>
        <w:rPr>
          <w:rFonts w:ascii="Arial Narrow" w:eastAsia="Arial Narrow" w:hAnsi="Arial Narrow" w:cs="Arial Narrow"/>
        </w:rPr>
        <w:t>All Handlers are expected to have a thorough knowledge of the Regulations for the Grade in which they are competing.</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3.2 Dogs tested separately</w:t>
      </w:r>
    </w:p>
    <w:p w:rsidR="00801D0D" w:rsidRDefault="00801D0D">
      <w:pPr>
        <w:spacing w:line="1" w:lineRule="exact"/>
        <w:rPr>
          <w:sz w:val="20"/>
          <w:szCs w:val="20"/>
        </w:rPr>
      </w:pPr>
    </w:p>
    <w:p w:rsidR="00801D0D" w:rsidRDefault="00BA7F6A">
      <w:pPr>
        <w:spacing w:line="238" w:lineRule="auto"/>
        <w:ind w:right="346"/>
        <w:rPr>
          <w:sz w:val="20"/>
          <w:szCs w:val="20"/>
        </w:rPr>
      </w:pPr>
      <w:r>
        <w:rPr>
          <w:rFonts w:ascii="Arial Narrow" w:eastAsia="Arial Narrow" w:hAnsi="Arial Narrow" w:cs="Arial Narrow"/>
        </w:rPr>
        <w:t>Each competing dog will be tested separately except where the Description of Exercises specifically provides otherwise.</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3.3 Judging Appointments</w:t>
      </w:r>
    </w:p>
    <w:p w:rsidR="00801D0D" w:rsidRDefault="00801D0D">
      <w:pPr>
        <w:spacing w:line="1" w:lineRule="exact"/>
        <w:rPr>
          <w:sz w:val="20"/>
          <w:szCs w:val="20"/>
        </w:rPr>
      </w:pPr>
    </w:p>
    <w:p w:rsidR="00801D0D" w:rsidRDefault="00BA7F6A" w:rsidP="004E3E01">
      <w:pPr>
        <w:spacing w:line="239" w:lineRule="auto"/>
        <w:ind w:right="126"/>
        <w:rPr>
          <w:sz w:val="20"/>
          <w:szCs w:val="20"/>
        </w:rPr>
      </w:pPr>
      <w:r>
        <w:rPr>
          <w:rFonts w:ascii="Arial Narrow" w:eastAsia="Arial Narrow" w:hAnsi="Arial Narrow" w:cs="Arial Narrow"/>
        </w:rPr>
        <w:t xml:space="preserve">3.3.1 In the event of any KUSA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IGP </w:t>
      </w:r>
      <w:r>
        <w:rPr>
          <w:rFonts w:ascii="Arial Narrow" w:eastAsia="Arial Narrow" w:hAnsi="Arial Narrow" w:cs="Arial Narrow"/>
        </w:rPr>
        <w:t xml:space="preserve">Judge not carrying out an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judging appointment for a period of three (3) years or more, he will be required to act as a Learner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once with a KUSA Licensed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and submit one (1) satisfactory report to the officiating KUSA Licensed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before he can accept a further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judging appointment.</w:t>
      </w:r>
    </w:p>
    <w:p w:rsidR="004E3E01" w:rsidRPr="004E3E01" w:rsidRDefault="004E3E01" w:rsidP="004E3E01">
      <w:pPr>
        <w:spacing w:before="225" w:after="225"/>
        <w:rPr>
          <w:rFonts w:ascii="Arial Narrow" w:eastAsia="Times New Roman" w:hAnsi="Arial Narrow" w:cs="Arial"/>
          <w:u w:val="single"/>
        </w:rPr>
      </w:pPr>
      <w:r w:rsidRPr="00434A4C">
        <w:rPr>
          <w:rFonts w:ascii="Arial Narrow" w:eastAsia="Arial Narrow" w:hAnsi="Arial Narrow" w:cs="Arial"/>
        </w:rPr>
        <w:t>3.3.2</w:t>
      </w:r>
      <w:r>
        <w:rPr>
          <w:rFonts w:ascii="Arial Narrow" w:hAnsi="Arial Narrow" w:cs="Arial"/>
        </w:rPr>
        <w:t xml:space="preserve"> </w:t>
      </w:r>
      <w:r w:rsidRPr="004E3E01">
        <w:rPr>
          <w:rFonts w:ascii="Arial Narrow" w:eastAsia="Times New Roman" w:hAnsi="Arial Narrow" w:cs="Arial"/>
          <w:u w:val="single"/>
        </w:rPr>
        <w:t xml:space="preserve">IGP Licensed Judges are required to attend at least one refresher seminar every 3 years to maintain his Judging status. </w:t>
      </w:r>
    </w:p>
    <w:p w:rsidR="00801D0D" w:rsidRDefault="00BA7F6A">
      <w:pPr>
        <w:spacing w:line="238" w:lineRule="auto"/>
        <w:ind w:right="126"/>
        <w:rPr>
          <w:sz w:val="20"/>
          <w:szCs w:val="20"/>
        </w:rPr>
      </w:pPr>
      <w:r>
        <w:rPr>
          <w:rFonts w:ascii="Arial Narrow" w:eastAsia="Arial Narrow" w:hAnsi="Arial Narrow" w:cs="Arial Narrow"/>
        </w:rPr>
        <w:t xml:space="preserve">3.3.4 A Judge may refuse to </w:t>
      </w:r>
      <w:proofErr w:type="gramStart"/>
      <w:r>
        <w:rPr>
          <w:rFonts w:ascii="Arial Narrow" w:eastAsia="Arial Narrow" w:hAnsi="Arial Narrow" w:cs="Arial Narrow"/>
        </w:rPr>
        <w:t>proceed</w:t>
      </w:r>
      <w:proofErr w:type="gramEnd"/>
      <w:r>
        <w:rPr>
          <w:rFonts w:ascii="Arial Narrow" w:eastAsia="Arial Narrow" w:hAnsi="Arial Narrow" w:cs="Arial Narrow"/>
        </w:rPr>
        <w:t xml:space="preserve"> with judging if the correct procedures of the FCI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regulations are not adhered to.</w:t>
      </w:r>
    </w:p>
    <w:p w:rsidR="00801D0D" w:rsidRDefault="00801D0D">
      <w:pPr>
        <w:spacing w:line="229" w:lineRule="exact"/>
        <w:rPr>
          <w:sz w:val="20"/>
          <w:szCs w:val="20"/>
        </w:rPr>
      </w:pPr>
    </w:p>
    <w:p w:rsidR="00801D0D" w:rsidRDefault="00BA7F6A">
      <w:pPr>
        <w:spacing w:line="238" w:lineRule="auto"/>
        <w:ind w:right="246" w:firstLine="50"/>
        <w:jc w:val="both"/>
        <w:rPr>
          <w:sz w:val="20"/>
          <w:szCs w:val="20"/>
        </w:rPr>
      </w:pPr>
      <w:r>
        <w:rPr>
          <w:rFonts w:ascii="Arial Narrow" w:eastAsia="Arial Narrow" w:hAnsi="Arial Narrow" w:cs="Arial Narrow"/>
        </w:rPr>
        <w:t>3.3.5 The FCI section headed “Trial Judges” states that “Any form of criticism regarding the evaluation can lead to dismissal from the site...” Under KUSA regulations this may lead to a report by the Judge of unsporting behaviour.</w:t>
      </w:r>
    </w:p>
    <w:p w:rsidR="00801D0D" w:rsidRDefault="00801D0D">
      <w:pPr>
        <w:spacing w:line="231" w:lineRule="exact"/>
        <w:rPr>
          <w:sz w:val="20"/>
          <w:szCs w:val="20"/>
        </w:rPr>
      </w:pPr>
    </w:p>
    <w:p w:rsidR="00801D0D" w:rsidRDefault="00BA7F6A">
      <w:pPr>
        <w:spacing w:line="239" w:lineRule="auto"/>
        <w:ind w:right="66" w:firstLine="50"/>
        <w:rPr>
          <w:sz w:val="20"/>
          <w:szCs w:val="20"/>
        </w:rPr>
      </w:pPr>
      <w:r>
        <w:rPr>
          <w:rFonts w:ascii="Arial Narrow" w:eastAsia="Arial Narrow" w:hAnsi="Arial Narrow" w:cs="Arial Narrow"/>
        </w:rPr>
        <w:t>3.3.6 The FCI section headed “Trial Judges” describes the procedure for submitting a complaint and states that “In justified cases, regarding a violation of the trial regulations on the judge’s part and not a judge’s decision, a complaint can be filed within eight days.”</w:t>
      </w:r>
    </w:p>
    <w:p w:rsidR="00801D0D" w:rsidRDefault="00801D0D">
      <w:pPr>
        <w:spacing w:line="1" w:lineRule="exact"/>
        <w:rPr>
          <w:sz w:val="20"/>
          <w:szCs w:val="20"/>
        </w:rPr>
      </w:pPr>
    </w:p>
    <w:p w:rsidR="00801D0D" w:rsidRDefault="00BA7F6A">
      <w:pPr>
        <w:rPr>
          <w:sz w:val="20"/>
          <w:szCs w:val="20"/>
        </w:rPr>
      </w:pPr>
      <w:r>
        <w:rPr>
          <w:rFonts w:ascii="Arial Narrow" w:eastAsia="Arial Narrow" w:hAnsi="Arial Narrow" w:cs="Arial Narrow"/>
        </w:rPr>
        <w:t>This FCI ruling is invalid, as it is in conflict with the KUSA regulations for complaints about shows.</w:t>
      </w:r>
    </w:p>
    <w:p w:rsidR="00801D0D" w:rsidRDefault="00801D0D">
      <w:pPr>
        <w:spacing w:line="229" w:lineRule="exact"/>
        <w:rPr>
          <w:sz w:val="20"/>
          <w:szCs w:val="20"/>
        </w:rPr>
      </w:pPr>
    </w:p>
    <w:p w:rsidR="00801D0D" w:rsidRDefault="00BA7F6A">
      <w:pPr>
        <w:spacing w:line="238" w:lineRule="auto"/>
        <w:ind w:right="166"/>
        <w:rPr>
          <w:sz w:val="20"/>
          <w:szCs w:val="20"/>
        </w:rPr>
      </w:pPr>
      <w:r>
        <w:rPr>
          <w:rFonts w:ascii="Arial Narrow" w:eastAsia="Arial Narrow" w:hAnsi="Arial Narrow" w:cs="Arial Narrow"/>
        </w:rPr>
        <w:t xml:space="preserve">3.3.7: Where there is a conflict between the Regulations for the International Utility Dog Trials and the International Tracking Dog Trial of the FCI and KUSA Schedules and administration, the KUSA Regulations will apply insofar as they do not alter the FCI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Trial rules.</w:t>
      </w:r>
    </w:p>
    <w:p w:rsidR="00801D0D" w:rsidRDefault="00801D0D">
      <w:pPr>
        <w:spacing w:line="229" w:lineRule="exact"/>
        <w:rPr>
          <w:sz w:val="20"/>
          <w:szCs w:val="20"/>
        </w:rPr>
      </w:pPr>
    </w:p>
    <w:p w:rsidR="00801D0D" w:rsidRDefault="00BA7F6A">
      <w:pPr>
        <w:rPr>
          <w:sz w:val="20"/>
          <w:szCs w:val="20"/>
        </w:rPr>
      </w:pPr>
      <w:r>
        <w:rPr>
          <w:rFonts w:ascii="Arial Narrow" w:eastAsia="Arial Narrow" w:hAnsi="Arial Narrow" w:cs="Arial Narrow"/>
          <w:b/>
          <w:bCs/>
        </w:rPr>
        <w:t>3.4 Intervals</w:t>
      </w:r>
    </w:p>
    <w:p w:rsidR="00801D0D" w:rsidRDefault="00BA7F6A">
      <w:pPr>
        <w:spacing w:line="237" w:lineRule="auto"/>
        <w:rPr>
          <w:sz w:val="20"/>
          <w:szCs w:val="20"/>
        </w:rPr>
      </w:pPr>
      <w:r>
        <w:rPr>
          <w:rFonts w:ascii="Arial Narrow" w:eastAsia="Arial Narrow" w:hAnsi="Arial Narrow" w:cs="Arial Narrow"/>
        </w:rPr>
        <w:t>No mandatory intervals are required between judging appointments.</w:t>
      </w:r>
    </w:p>
    <w:p w:rsidR="00801D0D" w:rsidRDefault="00801D0D">
      <w:pPr>
        <w:spacing w:line="53"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pgSz w:w="11900" w:h="16838"/>
          <w:pgMar w:top="1130" w:right="1440" w:bottom="374" w:left="1440" w:header="0" w:footer="0" w:gutter="0"/>
          <w:cols w:space="720" w:equalWidth="0">
            <w:col w:w="9026"/>
          </w:cols>
        </w:sectPr>
      </w:pPr>
    </w:p>
    <w:p w:rsidR="00801D0D" w:rsidRDefault="00BA7F6A">
      <w:pPr>
        <w:rPr>
          <w:sz w:val="20"/>
          <w:szCs w:val="20"/>
        </w:rPr>
      </w:pPr>
      <w:bookmarkStart w:id="4" w:name="page5"/>
      <w:bookmarkEnd w:id="4"/>
      <w:r>
        <w:rPr>
          <w:rFonts w:ascii="Arial Narrow" w:eastAsia="Arial Narrow" w:hAnsi="Arial Narrow" w:cs="Arial Narrow"/>
          <w:b/>
          <w:bCs/>
        </w:rPr>
        <w:lastRenderedPageBreak/>
        <w:t>3.5 Uniformity</w:t>
      </w:r>
    </w:p>
    <w:p w:rsidR="00801D0D" w:rsidRDefault="00801D0D">
      <w:pPr>
        <w:spacing w:line="3" w:lineRule="exact"/>
        <w:rPr>
          <w:sz w:val="20"/>
          <w:szCs w:val="20"/>
        </w:rPr>
      </w:pPr>
    </w:p>
    <w:p w:rsidR="00801D0D" w:rsidRDefault="00BA7F6A">
      <w:pPr>
        <w:spacing w:line="239" w:lineRule="auto"/>
        <w:ind w:right="926"/>
        <w:rPr>
          <w:sz w:val="20"/>
          <w:szCs w:val="20"/>
        </w:rPr>
      </w:pPr>
      <w:r>
        <w:rPr>
          <w:rFonts w:ascii="Arial Narrow" w:eastAsia="Arial Narrow" w:hAnsi="Arial Narrow" w:cs="Arial Narrow"/>
        </w:rPr>
        <w:t>For the purpose of international uniformity the method of judging must remain within the spirit of these Regulations.</w:t>
      </w:r>
    </w:p>
    <w:p w:rsidR="00801D0D" w:rsidRDefault="00801D0D">
      <w:pPr>
        <w:spacing w:line="2" w:lineRule="exact"/>
        <w:rPr>
          <w:sz w:val="20"/>
          <w:szCs w:val="20"/>
        </w:rPr>
      </w:pPr>
    </w:p>
    <w:p w:rsidR="00801D0D" w:rsidRDefault="00BA7F6A">
      <w:pPr>
        <w:spacing w:line="239" w:lineRule="auto"/>
        <w:ind w:right="426"/>
        <w:rPr>
          <w:sz w:val="20"/>
          <w:szCs w:val="20"/>
        </w:rPr>
      </w:pPr>
      <w:r>
        <w:rPr>
          <w:rFonts w:ascii="Arial Narrow" w:eastAsia="Arial Narrow" w:hAnsi="Arial Narrow" w:cs="Arial Narrow"/>
        </w:rPr>
        <w:t>3.5.1 The Judge must adhere to the specific directives for evaluation which are given in the Description of Exercises.</w:t>
      </w:r>
    </w:p>
    <w:p w:rsidR="00801D0D" w:rsidRDefault="00801D0D">
      <w:pPr>
        <w:spacing w:line="1" w:lineRule="exact"/>
        <w:rPr>
          <w:sz w:val="20"/>
          <w:szCs w:val="20"/>
        </w:rPr>
      </w:pPr>
    </w:p>
    <w:p w:rsidR="00801D0D" w:rsidRDefault="00BA7F6A">
      <w:pPr>
        <w:spacing w:line="239" w:lineRule="auto"/>
        <w:ind w:right="426"/>
        <w:rPr>
          <w:sz w:val="20"/>
          <w:szCs w:val="20"/>
        </w:rPr>
      </w:pPr>
      <w:r>
        <w:rPr>
          <w:rFonts w:ascii="Arial Narrow" w:eastAsia="Arial Narrow" w:hAnsi="Arial Narrow" w:cs="Arial Narrow"/>
        </w:rPr>
        <w:t>3.5.2 All dogs which qualify shall be placed in preference to any dog which has not qualified, although the unqualified dog may have scored a higher aggregate of marks in the Grade.</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3.6 Qualification and Training for National Organization Judges</w:t>
      </w:r>
    </w:p>
    <w:p w:rsidR="00801D0D" w:rsidRDefault="00801D0D">
      <w:pPr>
        <w:spacing w:line="1" w:lineRule="exact"/>
        <w:rPr>
          <w:sz w:val="20"/>
          <w:szCs w:val="20"/>
        </w:rPr>
      </w:pPr>
    </w:p>
    <w:p w:rsidR="00801D0D" w:rsidRDefault="00BA7F6A">
      <w:pPr>
        <w:spacing w:line="239" w:lineRule="auto"/>
        <w:ind w:right="86"/>
        <w:rPr>
          <w:sz w:val="20"/>
          <w:szCs w:val="20"/>
        </w:rPr>
      </w:pPr>
      <w:r>
        <w:rPr>
          <w:rFonts w:ascii="Arial Narrow" w:eastAsia="Arial Narrow" w:hAnsi="Arial Narrow" w:cs="Arial Narrow"/>
        </w:rPr>
        <w:t>3.6.1 For the purpose of this regulation the term "Learner Judge" means a person not yet qualified to judge at a particular trial and who accompanies the appointed licensed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at a trial and independently, and without consultation with the appointed Judge or any other person, marks the competitors in the Trial as if he were the appointed Judge. A Learner Judge's marks will have no bearing on the results of, or the awards made at a Trial and are not to be made known to the competitors. The Learner Judge's marking is solely to enable him to prepare a report as described in these Regulations.</w:t>
      </w:r>
    </w:p>
    <w:p w:rsidR="00801D0D" w:rsidRDefault="00801D0D">
      <w:pPr>
        <w:spacing w:line="257" w:lineRule="exact"/>
        <w:rPr>
          <w:sz w:val="20"/>
          <w:szCs w:val="20"/>
        </w:rPr>
      </w:pPr>
    </w:p>
    <w:p w:rsidR="00801D0D" w:rsidRDefault="00BA7F6A">
      <w:pPr>
        <w:tabs>
          <w:tab w:val="left" w:pos="700"/>
        </w:tabs>
        <w:rPr>
          <w:sz w:val="20"/>
          <w:szCs w:val="20"/>
        </w:rPr>
      </w:pPr>
      <w:r>
        <w:rPr>
          <w:rFonts w:ascii="Arial Narrow" w:eastAsia="Arial Narrow" w:hAnsi="Arial Narrow" w:cs="Arial Narrow"/>
        </w:rPr>
        <w:t>3.6.2</w:t>
      </w:r>
      <w:r>
        <w:rPr>
          <w:sz w:val="20"/>
          <w:szCs w:val="20"/>
        </w:rPr>
        <w:tab/>
      </w:r>
      <w:r>
        <w:rPr>
          <w:rFonts w:ascii="Arial Narrow" w:eastAsia="Arial Narrow" w:hAnsi="Arial Narrow" w:cs="Arial Narrow"/>
          <w:sz w:val="21"/>
          <w:szCs w:val="21"/>
        </w:rPr>
        <w:t>Before a person can act as a Learner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sz w:val="21"/>
          <w:szCs w:val="21"/>
        </w:rPr>
        <w:t>) he must:</w:t>
      </w:r>
    </w:p>
    <w:p w:rsidR="00801D0D" w:rsidRDefault="00BA7F6A">
      <w:pPr>
        <w:tabs>
          <w:tab w:val="left" w:pos="700"/>
        </w:tabs>
        <w:rPr>
          <w:sz w:val="20"/>
          <w:szCs w:val="20"/>
        </w:rPr>
      </w:pPr>
      <w:r>
        <w:rPr>
          <w:rFonts w:ascii="Arial Narrow" w:eastAsia="Arial Narrow" w:hAnsi="Arial Narrow" w:cs="Arial Narrow"/>
        </w:rPr>
        <w:t>3.6.2.1</w:t>
      </w:r>
      <w:r>
        <w:rPr>
          <w:rFonts w:ascii="Arial Narrow" w:eastAsia="Arial Narrow" w:hAnsi="Arial Narrow" w:cs="Arial Narrow"/>
        </w:rPr>
        <w:tab/>
        <w:t xml:space="preserve">Have Qualified </w:t>
      </w:r>
      <w:r w:rsidRPr="00F10D5B">
        <w:rPr>
          <w:rFonts w:ascii="Arial Narrow" w:eastAsia="Arial Narrow" w:hAnsi="Arial Narrow" w:cs="Arial Narrow"/>
          <w:strike/>
        </w:rPr>
        <w:t>Two (2)</w:t>
      </w:r>
      <w:r>
        <w:rPr>
          <w:rFonts w:ascii="Arial Narrow" w:eastAsia="Arial Narrow" w:hAnsi="Arial Narrow" w:cs="Arial Narrow"/>
        </w:rPr>
        <w:t xml:space="preserve"> </w:t>
      </w:r>
      <w:r w:rsidR="00F10D5B">
        <w:rPr>
          <w:rFonts w:ascii="Arial Narrow" w:eastAsia="Arial Narrow" w:hAnsi="Arial Narrow" w:cs="Arial Narrow"/>
          <w:u w:val="single"/>
        </w:rPr>
        <w:t>One (1</w:t>
      </w:r>
      <w:proofErr w:type="gramStart"/>
      <w:r w:rsidR="00F10D5B">
        <w:rPr>
          <w:rFonts w:ascii="Arial Narrow" w:eastAsia="Arial Narrow" w:hAnsi="Arial Narrow" w:cs="Arial Narrow"/>
          <w:u w:val="single"/>
        </w:rPr>
        <w:t>)</w:t>
      </w:r>
      <w:r>
        <w:rPr>
          <w:rFonts w:ascii="Arial Narrow" w:eastAsia="Arial Narrow" w:hAnsi="Arial Narrow" w:cs="Arial Narrow"/>
        </w:rPr>
        <w:t>dog</w:t>
      </w:r>
      <w:r w:rsidRPr="00F10D5B">
        <w:rPr>
          <w:rFonts w:ascii="Arial Narrow" w:eastAsia="Arial Narrow" w:hAnsi="Arial Narrow" w:cs="Arial Narrow"/>
          <w:strike/>
        </w:rPr>
        <w:t>s</w:t>
      </w:r>
      <w:proofErr w:type="gramEnd"/>
      <w:r>
        <w:rPr>
          <w:rFonts w:ascii="Arial Narrow" w:eastAsia="Arial Narrow" w:hAnsi="Arial Narrow" w:cs="Arial Narrow"/>
        </w:rPr>
        <w:t xml:space="preserve"> to at least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Grade </w:t>
      </w:r>
      <w:r w:rsidR="00F10D5B" w:rsidRPr="00F10D5B">
        <w:rPr>
          <w:rFonts w:ascii="Arial Narrow" w:eastAsia="Arial Narrow" w:hAnsi="Arial Narrow" w:cs="Arial Narrow"/>
          <w:u w:val="single"/>
        </w:rPr>
        <w:t>3</w:t>
      </w:r>
      <w:r w:rsidR="00F10D5B">
        <w:rPr>
          <w:rFonts w:ascii="Arial Narrow" w:eastAsia="Arial Narrow" w:hAnsi="Arial Narrow" w:cs="Arial Narrow"/>
        </w:rPr>
        <w:t xml:space="preserve"> (</w:t>
      </w:r>
      <w:r w:rsidRPr="00F10D5B">
        <w:rPr>
          <w:rFonts w:ascii="Arial Narrow" w:eastAsia="Arial Narrow" w:hAnsi="Arial Narrow" w:cs="Arial Narrow"/>
          <w:strike/>
        </w:rPr>
        <w:t xml:space="preserve">I or one (1) dog to </w:t>
      </w:r>
      <w:r w:rsidR="009E634E" w:rsidRPr="00F10D5B">
        <w:rPr>
          <w:rFonts w:ascii="Arial Narrow" w:eastAsia="Arial Narrow" w:hAnsi="Arial Narrow" w:cs="Arial Narrow"/>
          <w:strike/>
        </w:rPr>
        <w:t xml:space="preserve">(IPO) </w:t>
      </w:r>
      <w:r w:rsidR="009E634E" w:rsidRPr="00F10D5B">
        <w:rPr>
          <w:rFonts w:ascii="Arial Narrow" w:eastAsia="Arial Narrow" w:hAnsi="Arial Narrow" w:cs="Arial Narrow"/>
          <w:strike/>
          <w:u w:val="single"/>
        </w:rPr>
        <w:t>IGP</w:t>
      </w:r>
      <w:r w:rsidRPr="00F10D5B">
        <w:rPr>
          <w:rFonts w:ascii="Arial Narrow" w:eastAsia="Arial Narrow" w:hAnsi="Arial Narrow" w:cs="Arial Narrow"/>
          <w:strike/>
        </w:rPr>
        <w:t xml:space="preserve"> 2</w:t>
      </w:r>
      <w:r w:rsidR="00F10D5B">
        <w:rPr>
          <w:rFonts w:ascii="Arial Narrow" w:eastAsia="Arial Narrow" w:hAnsi="Arial Narrow" w:cs="Arial Narrow"/>
          <w:strike/>
        </w:rPr>
        <w:t>)</w:t>
      </w:r>
      <w:r>
        <w:rPr>
          <w:rFonts w:ascii="Arial Narrow" w:eastAsia="Arial Narrow" w:hAnsi="Arial Narrow" w:cs="Arial Narrow"/>
        </w:rPr>
        <w:t xml:space="preserve"> level.</w:t>
      </w:r>
    </w:p>
    <w:p w:rsidR="00801D0D" w:rsidRDefault="00801D0D">
      <w:pPr>
        <w:spacing w:line="1" w:lineRule="exact"/>
        <w:rPr>
          <w:sz w:val="20"/>
          <w:szCs w:val="20"/>
        </w:rPr>
      </w:pPr>
    </w:p>
    <w:p w:rsidR="00801D0D" w:rsidRDefault="00BA7F6A">
      <w:pPr>
        <w:spacing w:line="239" w:lineRule="auto"/>
        <w:ind w:right="46"/>
        <w:rPr>
          <w:sz w:val="20"/>
          <w:szCs w:val="20"/>
        </w:rPr>
      </w:pPr>
      <w:r>
        <w:rPr>
          <w:rFonts w:ascii="Arial Narrow" w:eastAsia="Arial Narrow" w:hAnsi="Arial Narrow" w:cs="Arial Narrow"/>
        </w:rPr>
        <w:t xml:space="preserve">3.6.2.3 Be proposed by letter from a KUSA affiliated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Training Club which hosts KUSA licensed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trials and be accepted by, the Provincial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Sub-committee in which area he resides. Where there is no such Provincial </w:t>
      </w:r>
      <w:r w:rsidR="009E634E">
        <w:rPr>
          <w:rFonts w:ascii="Arial Narrow" w:eastAsia="Arial Narrow" w:hAnsi="Arial Narrow" w:cs="Arial Narrow"/>
        </w:rPr>
        <w:t>Council (</w:t>
      </w:r>
      <w:r w:rsidR="009E634E" w:rsidRPr="00DB2735">
        <w:rPr>
          <w:rFonts w:ascii="Arial Narrow" w:eastAsia="Arial Narrow" w:hAnsi="Arial Narrow" w:cs="Arial Narrow"/>
          <w:strike/>
        </w:rPr>
        <w:t>IPO</w:t>
      </w:r>
      <w:r w:rsidR="009E634E" w:rsidRPr="00086C81">
        <w:rPr>
          <w:rFonts w:ascii="Arial Narrow" w:eastAsia="Arial Narrow" w:hAnsi="Arial Narrow" w:cs="Arial Narrow"/>
          <w:u w:val="single"/>
        </w:rPr>
        <w:t>) IGP</w:t>
      </w:r>
      <w:r>
        <w:rPr>
          <w:rFonts w:ascii="Arial Narrow" w:eastAsia="Arial Narrow" w:hAnsi="Arial Narrow" w:cs="Arial Narrow"/>
        </w:rPr>
        <w:t xml:space="preserve"> Sub-committee, the proposal is to be made directly to the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Sub-Committee. Where there is no such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Sub-committee, the proposal is to be made directly to the KUSA.</w:t>
      </w:r>
    </w:p>
    <w:p w:rsidR="00801D0D" w:rsidRDefault="00801D0D">
      <w:pPr>
        <w:spacing w:line="5" w:lineRule="exact"/>
        <w:rPr>
          <w:sz w:val="20"/>
          <w:szCs w:val="20"/>
        </w:rPr>
      </w:pPr>
    </w:p>
    <w:p w:rsidR="00801D0D" w:rsidRDefault="00BA7F6A">
      <w:pPr>
        <w:spacing w:line="239" w:lineRule="auto"/>
        <w:ind w:right="126"/>
        <w:rPr>
          <w:sz w:val="20"/>
          <w:szCs w:val="20"/>
        </w:rPr>
      </w:pPr>
      <w:r>
        <w:rPr>
          <w:rFonts w:ascii="Arial Narrow" w:eastAsia="Arial Narrow" w:hAnsi="Arial Narrow" w:cs="Arial Narrow"/>
        </w:rPr>
        <w:t xml:space="preserve">3.6.2.4 Make an application in writing to the Provincial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Sub-committee in which area he normally resides. Where there is no such Provincial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sidR="009E634E">
        <w:rPr>
          <w:rFonts w:ascii="Arial Narrow" w:eastAsia="Arial Narrow" w:hAnsi="Arial Narrow" w:cs="Arial Narrow"/>
        </w:rPr>
        <w:t xml:space="preserve"> </w:t>
      </w:r>
      <w:r>
        <w:rPr>
          <w:rFonts w:ascii="Arial Narrow" w:eastAsia="Arial Narrow" w:hAnsi="Arial Narrow" w:cs="Arial Narrow"/>
        </w:rPr>
        <w:t xml:space="preserve">Sub-committee, the proposal is to be made directly to the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Sub-committee. Where there is no such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 xml:space="preserve"> Sub-committee, the proposal is to be made directly to the KUSA.</w:t>
      </w:r>
      <w:r w:rsidR="009E634E" w:rsidRPr="009E634E">
        <w:rPr>
          <w:rFonts w:ascii="Arial Narrow" w:eastAsia="Arial Narrow" w:hAnsi="Arial Narrow" w:cs="Arial Narrow"/>
        </w:rPr>
        <w:t xml:space="preserv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p>
    <w:p w:rsidR="00801D0D" w:rsidRDefault="00801D0D">
      <w:pPr>
        <w:spacing w:line="4" w:lineRule="exact"/>
        <w:rPr>
          <w:sz w:val="20"/>
          <w:szCs w:val="20"/>
        </w:rPr>
      </w:pPr>
    </w:p>
    <w:p w:rsidR="00801D0D" w:rsidRDefault="00BA7F6A">
      <w:pPr>
        <w:tabs>
          <w:tab w:val="left" w:pos="780"/>
        </w:tabs>
        <w:rPr>
          <w:sz w:val="20"/>
          <w:szCs w:val="20"/>
        </w:rPr>
      </w:pPr>
      <w:r>
        <w:rPr>
          <w:rFonts w:ascii="Arial Narrow" w:eastAsia="Arial Narrow" w:hAnsi="Arial Narrow" w:cs="Arial Narrow"/>
        </w:rPr>
        <w:t>3.6.2.5</w:t>
      </w:r>
      <w:r>
        <w:rPr>
          <w:sz w:val="20"/>
          <w:szCs w:val="20"/>
        </w:rPr>
        <w:tab/>
      </w:r>
      <w:r>
        <w:rPr>
          <w:rFonts w:ascii="Arial Narrow" w:eastAsia="Arial Narrow" w:hAnsi="Arial Narrow" w:cs="Arial Narrow"/>
          <w:sz w:val="21"/>
          <w:szCs w:val="21"/>
        </w:rPr>
        <w:t>Pass a written examination with a pass mark of 80%, consisting of:</w:t>
      </w:r>
    </w:p>
    <w:p w:rsidR="00801D0D" w:rsidRDefault="00BA7F6A">
      <w:pPr>
        <w:rPr>
          <w:sz w:val="20"/>
          <w:szCs w:val="20"/>
        </w:rPr>
      </w:pPr>
      <w:r>
        <w:rPr>
          <w:rFonts w:ascii="Arial Narrow" w:eastAsia="Arial Narrow" w:hAnsi="Arial Narrow" w:cs="Arial Narrow"/>
        </w:rPr>
        <w:t>A. fifteen (15) questions from Schedule 3</w:t>
      </w:r>
    </w:p>
    <w:p w:rsidR="00801D0D" w:rsidRDefault="00BA7F6A">
      <w:pPr>
        <w:numPr>
          <w:ilvl w:val="0"/>
          <w:numId w:val="15"/>
        </w:numPr>
        <w:tabs>
          <w:tab w:val="left" w:pos="280"/>
        </w:tabs>
        <w:ind w:left="280" w:hanging="280"/>
        <w:rPr>
          <w:rFonts w:ascii="Arial Narrow" w:eastAsia="Arial Narrow" w:hAnsi="Arial Narrow" w:cs="Arial Narrow"/>
        </w:rPr>
      </w:pPr>
      <w:r>
        <w:rPr>
          <w:rFonts w:ascii="Arial Narrow" w:eastAsia="Arial Narrow" w:hAnsi="Arial Narrow" w:cs="Arial Narrow"/>
        </w:rPr>
        <w:t>Forty (40) questions from Schedule 5B (2)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086C81">
        <w:rPr>
          <w:rFonts w:ascii="Arial Narrow" w:eastAsia="Arial Narrow" w:hAnsi="Arial Narrow" w:cs="Arial Narrow"/>
          <w:u w:val="single"/>
        </w:rPr>
        <w:t>IGP</w:t>
      </w:r>
      <w:r>
        <w:rPr>
          <w:rFonts w:ascii="Arial Narrow" w:eastAsia="Arial Narrow" w:hAnsi="Arial Narrow" w:cs="Arial Narrow"/>
        </w:rPr>
        <w:t>)</w:t>
      </w:r>
    </w:p>
    <w:p w:rsidR="00801D0D" w:rsidRDefault="00801D0D">
      <w:pPr>
        <w:spacing w:line="1" w:lineRule="exact"/>
        <w:rPr>
          <w:rFonts w:ascii="Arial Narrow" w:eastAsia="Arial Narrow" w:hAnsi="Arial Narrow" w:cs="Arial Narrow"/>
        </w:rPr>
      </w:pPr>
    </w:p>
    <w:p w:rsidR="00801D0D" w:rsidRDefault="00BA7F6A">
      <w:pPr>
        <w:numPr>
          <w:ilvl w:val="0"/>
          <w:numId w:val="15"/>
        </w:numPr>
        <w:tabs>
          <w:tab w:val="left" w:pos="240"/>
        </w:tabs>
        <w:ind w:left="240" w:hanging="240"/>
        <w:rPr>
          <w:rFonts w:ascii="Arial Narrow" w:eastAsia="Arial Narrow" w:hAnsi="Arial Narrow" w:cs="Arial Narrow"/>
        </w:rPr>
      </w:pPr>
      <w:r>
        <w:rPr>
          <w:rFonts w:ascii="Arial Narrow" w:eastAsia="Arial Narrow" w:hAnsi="Arial Narrow" w:cs="Arial Narrow"/>
        </w:rPr>
        <w:t>Ten (10) questions on Anatomy, Conformation and motion (dynamics) of dogs</w:t>
      </w:r>
    </w:p>
    <w:p w:rsidR="00801D0D" w:rsidRDefault="00801D0D">
      <w:pPr>
        <w:spacing w:line="1" w:lineRule="exact"/>
        <w:rPr>
          <w:sz w:val="20"/>
          <w:szCs w:val="20"/>
        </w:rPr>
      </w:pPr>
    </w:p>
    <w:p w:rsidR="00801D0D" w:rsidRDefault="00BA7F6A">
      <w:pPr>
        <w:spacing w:line="239" w:lineRule="auto"/>
        <w:ind w:right="66"/>
        <w:rPr>
          <w:sz w:val="20"/>
          <w:szCs w:val="20"/>
        </w:rPr>
      </w:pPr>
      <w:r>
        <w:rPr>
          <w:rFonts w:ascii="Arial Narrow" w:eastAsia="Arial Narrow" w:hAnsi="Arial Narrow" w:cs="Arial Narrow"/>
        </w:rPr>
        <w:t xml:space="preserve">For standardisation, this examination is to be set by the National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Sub-committee. The examination is to be marked by the National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IGP</w:t>
      </w:r>
      <w:r>
        <w:rPr>
          <w:rFonts w:ascii="Arial Narrow" w:eastAsia="Arial Narrow" w:hAnsi="Arial Narrow" w:cs="Arial Narrow"/>
        </w:rPr>
        <w:t xml:space="preserve"> Sub-committee. If no committees exist, the KUSA shall oversee this. In all cases the exam shall be set and marked by a KUSA Licensed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w:t>
      </w:r>
    </w:p>
    <w:p w:rsidR="00801D0D" w:rsidRDefault="00801D0D">
      <w:pPr>
        <w:spacing w:line="255" w:lineRule="exact"/>
        <w:rPr>
          <w:sz w:val="20"/>
          <w:szCs w:val="20"/>
        </w:rPr>
      </w:pPr>
    </w:p>
    <w:p w:rsidR="00801D0D" w:rsidRDefault="00BA7F6A">
      <w:pPr>
        <w:tabs>
          <w:tab w:val="left" w:pos="640"/>
        </w:tabs>
        <w:rPr>
          <w:sz w:val="20"/>
          <w:szCs w:val="20"/>
        </w:rPr>
      </w:pPr>
      <w:r>
        <w:rPr>
          <w:rFonts w:ascii="Arial Narrow" w:eastAsia="Arial Narrow" w:hAnsi="Arial Narrow" w:cs="Arial Narrow"/>
        </w:rPr>
        <w:t>3.6.3</w:t>
      </w:r>
      <w:r>
        <w:rPr>
          <w:sz w:val="20"/>
          <w:szCs w:val="20"/>
        </w:rPr>
        <w:tab/>
      </w:r>
      <w:r>
        <w:rPr>
          <w:rFonts w:ascii="Arial Narrow" w:eastAsia="Arial Narrow" w:hAnsi="Arial Narrow" w:cs="Arial Narrow"/>
          <w:b/>
          <w:bCs/>
          <w:sz w:val="21"/>
          <w:szCs w:val="21"/>
        </w:rPr>
        <w:t xml:space="preserve">National Organization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IGP</w:t>
      </w:r>
      <w:r>
        <w:rPr>
          <w:rFonts w:ascii="Arial Narrow" w:eastAsia="Arial Narrow" w:hAnsi="Arial Narrow" w:cs="Arial Narrow"/>
          <w:b/>
          <w:bCs/>
          <w:sz w:val="21"/>
          <w:szCs w:val="21"/>
        </w:rPr>
        <w:t xml:space="preserve"> Judges Qualification Route A</w:t>
      </w:r>
    </w:p>
    <w:p w:rsidR="00801D0D" w:rsidRDefault="00801D0D">
      <w:pPr>
        <w:spacing w:line="1" w:lineRule="exact"/>
        <w:rPr>
          <w:sz w:val="20"/>
          <w:szCs w:val="20"/>
        </w:rPr>
      </w:pPr>
    </w:p>
    <w:p w:rsidR="00801D0D" w:rsidRDefault="00BA7F6A">
      <w:pPr>
        <w:spacing w:line="239" w:lineRule="auto"/>
        <w:ind w:right="86"/>
        <w:rPr>
          <w:sz w:val="20"/>
          <w:szCs w:val="20"/>
        </w:rPr>
      </w:pPr>
      <w:r>
        <w:rPr>
          <w:rFonts w:ascii="Arial Narrow" w:eastAsia="Arial Narrow" w:hAnsi="Arial Narrow" w:cs="Arial Narrow"/>
        </w:rPr>
        <w:t xml:space="preserve">The Provincial Council IPO Sub-committee, or where there is no such committee, the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Sub-committee, or where there is no such committee, the KUSA, will then allocate the Learner Judge to a Licensed Judge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sidRPr="00384EEB">
        <w:rPr>
          <w:rFonts w:ascii="Arial Narrow" w:eastAsia="Arial Narrow" w:hAnsi="Arial Narrow" w:cs="Arial Narrow"/>
          <w:u w:val="single"/>
        </w:rPr>
        <w:t>)</w:t>
      </w:r>
      <w:r>
        <w:rPr>
          <w:rFonts w:ascii="Arial Narrow" w:eastAsia="Arial Narrow" w:hAnsi="Arial Narrow" w:cs="Arial Narrow"/>
        </w:rPr>
        <w:t>. No more than two (2) people may be Learner Judges at any single trial.</w:t>
      </w:r>
    </w:p>
    <w:p w:rsidR="00801D0D" w:rsidRDefault="00801D0D">
      <w:pPr>
        <w:spacing w:line="254" w:lineRule="exact"/>
        <w:rPr>
          <w:sz w:val="20"/>
          <w:szCs w:val="20"/>
        </w:rPr>
      </w:pPr>
    </w:p>
    <w:p w:rsidR="00801D0D" w:rsidRDefault="00BA7F6A">
      <w:pPr>
        <w:spacing w:line="239" w:lineRule="auto"/>
        <w:ind w:right="106"/>
        <w:rPr>
          <w:sz w:val="20"/>
          <w:szCs w:val="20"/>
        </w:rPr>
      </w:pPr>
      <w:r>
        <w:rPr>
          <w:rFonts w:ascii="Arial Narrow" w:eastAsia="Arial Narrow" w:hAnsi="Arial Narrow" w:cs="Arial Narrow"/>
        </w:rPr>
        <w:t>3.6.4 The learner judge have to submitted a written report and his mark sheets. The report has to justify the marks allocated on the mark sheet, describing at least 15 dogs. This report has to cover at least (10) dogs participating in grade 3 and the rest can be made up by any combination of Grade 1, 2 and 3 dogs. The fifteen (15 dogs the Learner Judge has to report on can be accumulated over several trials as long as the minimum number of entries as set out in 3.6.9 are met. Within thirty (30) days of the Trial, the Learner Judge must submit his report to the Officiating Licensed Judge.</w:t>
      </w:r>
    </w:p>
    <w:p w:rsidR="00801D0D" w:rsidRDefault="00801D0D">
      <w:pPr>
        <w:spacing w:line="260" w:lineRule="exact"/>
        <w:rPr>
          <w:sz w:val="20"/>
          <w:szCs w:val="20"/>
        </w:rPr>
      </w:pPr>
    </w:p>
    <w:p w:rsidR="00801D0D" w:rsidRDefault="00BA7F6A">
      <w:pPr>
        <w:spacing w:line="239" w:lineRule="auto"/>
        <w:ind w:right="26"/>
        <w:rPr>
          <w:sz w:val="20"/>
          <w:szCs w:val="20"/>
        </w:rPr>
      </w:pPr>
      <w:r>
        <w:rPr>
          <w:rFonts w:ascii="Arial Narrow" w:eastAsia="Arial Narrow" w:hAnsi="Arial Narrow" w:cs="Arial Narrow"/>
        </w:rPr>
        <w:t xml:space="preserve">3.6.5 The officiating KUSA Licensed Judge shall, within 30 days of receiving the report, submit the report and mark sheets to the Provincial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Sub-Committee, together with the Licensed Judge's comments on the Learner Judges performance. The reports, mark sheets, Officiating KUSA Licensed Judge’s comments, together with the Provincial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IGP</w:t>
      </w:r>
      <w:r>
        <w:rPr>
          <w:rFonts w:ascii="Arial Narrow" w:eastAsia="Arial Narrow" w:hAnsi="Arial Narrow" w:cs="Arial Narrow"/>
        </w:rPr>
        <w:t xml:space="preserve"> Sub-Committee letter of dis/approval will be forwarded to the National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sidRPr="00384EEB">
        <w:rPr>
          <w:rFonts w:ascii="Arial Narrow" w:eastAsia="Arial Narrow" w:hAnsi="Arial Narrow" w:cs="Arial Narrow"/>
          <w:u w:val="single"/>
        </w:rPr>
        <w:t>) IGP</w:t>
      </w:r>
      <w:r>
        <w:rPr>
          <w:rFonts w:ascii="Arial Narrow" w:eastAsia="Arial Narrow" w:hAnsi="Arial Narrow" w:cs="Arial Narrow"/>
        </w:rPr>
        <w:t xml:space="preserve"> Sub-Committee, or where there is no such committee, to KUSA, and recorded before being forwarded to KUSA for ratification.</w:t>
      </w:r>
    </w:p>
    <w:p w:rsidR="00801D0D" w:rsidRDefault="00801D0D">
      <w:pPr>
        <w:spacing w:line="258" w:lineRule="exact"/>
        <w:rPr>
          <w:sz w:val="20"/>
          <w:szCs w:val="20"/>
        </w:rPr>
      </w:pPr>
    </w:p>
    <w:p w:rsidR="00801D0D" w:rsidRDefault="00BA7F6A">
      <w:pPr>
        <w:spacing w:line="254" w:lineRule="auto"/>
        <w:ind w:right="66"/>
        <w:rPr>
          <w:sz w:val="20"/>
          <w:szCs w:val="20"/>
        </w:rPr>
      </w:pPr>
      <w:r>
        <w:rPr>
          <w:rFonts w:ascii="Arial Narrow" w:eastAsia="Arial Narrow" w:hAnsi="Arial Narrow" w:cs="Arial Narrow"/>
          <w:sz w:val="21"/>
          <w:szCs w:val="21"/>
        </w:rPr>
        <w:t xml:space="preserve">3.6.6 In cases of doubt, the Chairman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IGP</w:t>
      </w:r>
      <w:r>
        <w:rPr>
          <w:rFonts w:ascii="Arial Narrow" w:eastAsia="Arial Narrow" w:hAnsi="Arial Narrow" w:cs="Arial Narrow"/>
          <w:sz w:val="21"/>
          <w:szCs w:val="21"/>
        </w:rPr>
        <w:t xml:space="preserve"> Sub-committee will contact the Licensed Judge to discuss any contentious points. If necessary the Learner Judge may be asked to present himself to an Examining Committee composed of two (2) Licensed Judges appointed by the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sz w:val="21"/>
          <w:szCs w:val="21"/>
        </w:rPr>
        <w:t xml:space="preserve"> Sub-committee, who will then discuss with him the doubtful points in the report. The results of this meeting will decide</w:t>
      </w:r>
    </w:p>
    <w:p w:rsidR="00801D0D" w:rsidRDefault="00801D0D">
      <w:pPr>
        <w:spacing w:line="186"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01.02.2017</w:t>
      </w:r>
    </w:p>
    <w:p w:rsidR="00801D0D" w:rsidRDefault="00801D0D">
      <w:pPr>
        <w:sectPr w:rsidR="00801D0D">
          <w:pgSz w:w="11900" w:h="16838"/>
          <w:pgMar w:top="1130" w:right="1440" w:bottom="374" w:left="1440" w:header="0" w:footer="0" w:gutter="0"/>
          <w:cols w:space="720" w:equalWidth="0">
            <w:col w:w="9026"/>
          </w:cols>
        </w:sectPr>
      </w:pPr>
    </w:p>
    <w:p w:rsidR="00801D0D" w:rsidRDefault="00BA7F6A">
      <w:pPr>
        <w:rPr>
          <w:sz w:val="20"/>
          <w:szCs w:val="20"/>
        </w:rPr>
      </w:pPr>
      <w:bookmarkStart w:id="5" w:name="page6"/>
      <w:bookmarkEnd w:id="5"/>
      <w:r>
        <w:rPr>
          <w:rFonts w:ascii="Arial Narrow" w:eastAsia="Arial Narrow" w:hAnsi="Arial Narrow" w:cs="Arial Narrow"/>
        </w:rPr>
        <w:lastRenderedPageBreak/>
        <w:t>whether the report is passed or failed. Where necessary this may be done by electronic means.</w:t>
      </w:r>
    </w:p>
    <w:p w:rsidR="00801D0D" w:rsidRDefault="00801D0D">
      <w:pPr>
        <w:spacing w:line="254" w:lineRule="exact"/>
        <w:rPr>
          <w:sz w:val="20"/>
          <w:szCs w:val="20"/>
        </w:rPr>
      </w:pPr>
    </w:p>
    <w:p w:rsidR="00801D0D" w:rsidRDefault="00BA7F6A">
      <w:pPr>
        <w:tabs>
          <w:tab w:val="left" w:pos="640"/>
        </w:tabs>
        <w:rPr>
          <w:sz w:val="20"/>
          <w:szCs w:val="20"/>
        </w:rPr>
      </w:pPr>
      <w:r>
        <w:rPr>
          <w:rFonts w:ascii="Arial Narrow" w:eastAsia="Arial Narrow" w:hAnsi="Arial Narrow" w:cs="Arial Narrow"/>
        </w:rPr>
        <w:t>3.6.7</w:t>
      </w:r>
      <w:r>
        <w:rPr>
          <w:sz w:val="20"/>
          <w:szCs w:val="20"/>
        </w:rPr>
        <w:tab/>
      </w:r>
      <w:r>
        <w:rPr>
          <w:rFonts w:ascii="Arial Narrow" w:eastAsia="Arial Narrow" w:hAnsi="Arial Narrow" w:cs="Arial Narrow"/>
          <w:sz w:val="21"/>
          <w:szCs w:val="21"/>
        </w:rPr>
        <w:t>The above system will apply to all reports.</w:t>
      </w:r>
    </w:p>
    <w:p w:rsidR="00801D0D" w:rsidRDefault="00801D0D">
      <w:pPr>
        <w:spacing w:line="253" w:lineRule="exact"/>
        <w:rPr>
          <w:sz w:val="20"/>
          <w:szCs w:val="20"/>
        </w:rPr>
      </w:pPr>
    </w:p>
    <w:p w:rsidR="00801D0D" w:rsidRDefault="00BA7F6A">
      <w:pPr>
        <w:spacing w:line="239" w:lineRule="auto"/>
        <w:ind w:right="466"/>
        <w:rPr>
          <w:sz w:val="20"/>
          <w:szCs w:val="20"/>
        </w:rPr>
      </w:pPr>
      <w:r>
        <w:rPr>
          <w:rFonts w:ascii="Arial Narrow" w:eastAsia="Arial Narrow" w:hAnsi="Arial Narrow" w:cs="Arial Narrow"/>
        </w:rPr>
        <w:t>3.6.8 All reports become effective when received by KUSA and tabled by the Executive Committee of the KUSA.</w:t>
      </w:r>
    </w:p>
    <w:p w:rsidR="00801D0D" w:rsidRDefault="00801D0D">
      <w:pPr>
        <w:spacing w:line="256" w:lineRule="exact"/>
        <w:rPr>
          <w:sz w:val="20"/>
          <w:szCs w:val="20"/>
        </w:rPr>
      </w:pPr>
    </w:p>
    <w:p w:rsidR="00801D0D" w:rsidRDefault="00BA7F6A">
      <w:pPr>
        <w:spacing w:line="239" w:lineRule="auto"/>
        <w:ind w:right="246"/>
        <w:rPr>
          <w:sz w:val="20"/>
          <w:szCs w:val="20"/>
        </w:rPr>
      </w:pPr>
      <w:r>
        <w:rPr>
          <w:rFonts w:ascii="Arial Narrow" w:eastAsia="Arial Narrow" w:hAnsi="Arial Narrow" w:cs="Arial Narrow"/>
        </w:rPr>
        <w:t>3.6.9 No report by a Judge/Learner Judge shall be considered unless a minimum of four (4) dogs competed and are reported on in detail. The report must contain detailed comment on the performance of all the dogsw entered in the trial.</w:t>
      </w:r>
    </w:p>
    <w:p w:rsidR="00801D0D" w:rsidRDefault="00801D0D">
      <w:pPr>
        <w:spacing w:line="256" w:lineRule="exact"/>
        <w:rPr>
          <w:sz w:val="20"/>
          <w:szCs w:val="20"/>
        </w:rPr>
      </w:pPr>
    </w:p>
    <w:p w:rsidR="00801D0D" w:rsidRDefault="00BA7F6A">
      <w:pPr>
        <w:spacing w:line="239" w:lineRule="auto"/>
        <w:ind w:right="106"/>
        <w:rPr>
          <w:sz w:val="20"/>
          <w:szCs w:val="20"/>
        </w:rPr>
      </w:pPr>
      <w:r>
        <w:rPr>
          <w:rFonts w:ascii="Arial Narrow" w:eastAsia="Arial Narrow" w:hAnsi="Arial Narrow" w:cs="Arial Narrow"/>
        </w:rPr>
        <w:t xml:space="preserve">3.6.10 When a Learner Judge's report is approved; his Record Card must be endorsed accordingly by the Chairman of his Provincial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sidRPr="00384EEB">
        <w:rPr>
          <w:rFonts w:ascii="Arial Narrow" w:eastAsia="Arial Narrow" w:hAnsi="Arial Narrow" w:cs="Arial Narrow"/>
          <w:u w:val="single"/>
        </w:rPr>
        <w:t xml:space="preserve"> </w:t>
      </w:r>
      <w:r>
        <w:rPr>
          <w:rFonts w:ascii="Arial Narrow" w:eastAsia="Arial Narrow" w:hAnsi="Arial Narrow" w:cs="Arial Narrow"/>
        </w:rPr>
        <w:t xml:space="preserve">Sub-Committee. Where there is no such Provincial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 xml:space="preserve">IGP </w:t>
      </w:r>
      <w:r>
        <w:rPr>
          <w:rFonts w:ascii="Arial Narrow" w:eastAsia="Arial Narrow" w:hAnsi="Arial Narrow" w:cs="Arial Narrow"/>
        </w:rPr>
        <w:t xml:space="preserve">Sub-Committee, the endorsement is to be made by the Chairman of the National Council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Sub-Committee. Where there is no such National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Sub-committee, the endorsement is to be made by the KUSA. When the requirements as set out in 3.6.4 are met, the Judge will send the endorsed Record Card to KUSA for the issue of his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Judge's Licence. No Judge shall accept an appointment to judge any Trial for which his Record Card has not been endorsed.</w:t>
      </w:r>
    </w:p>
    <w:p w:rsidR="00801D0D" w:rsidRDefault="00801D0D">
      <w:pPr>
        <w:spacing w:line="229" w:lineRule="exact"/>
        <w:rPr>
          <w:sz w:val="20"/>
          <w:szCs w:val="20"/>
        </w:rPr>
      </w:pPr>
    </w:p>
    <w:p w:rsidR="00801D0D" w:rsidRDefault="00BA7F6A">
      <w:pPr>
        <w:tabs>
          <w:tab w:val="left" w:pos="700"/>
        </w:tabs>
        <w:rPr>
          <w:sz w:val="20"/>
          <w:szCs w:val="20"/>
        </w:rPr>
      </w:pPr>
      <w:r>
        <w:rPr>
          <w:rFonts w:ascii="Arial Narrow" w:eastAsia="Arial Narrow" w:hAnsi="Arial Narrow" w:cs="Arial Narrow"/>
        </w:rPr>
        <w:t>3.6.11</w:t>
      </w:r>
      <w:r>
        <w:rPr>
          <w:sz w:val="20"/>
          <w:szCs w:val="20"/>
        </w:rPr>
        <w:tab/>
      </w:r>
      <w:r>
        <w:rPr>
          <w:rFonts w:ascii="Arial Narrow" w:eastAsia="Arial Narrow" w:hAnsi="Arial Narrow" w:cs="Arial Narrow"/>
          <w:b/>
          <w:bCs/>
          <w:sz w:val="21"/>
          <w:szCs w:val="21"/>
        </w:rPr>
        <w:t>National Organization IPO Judges Qualification Route B.</w:t>
      </w:r>
    </w:p>
    <w:p w:rsidR="00801D0D" w:rsidRDefault="00801D0D">
      <w:pPr>
        <w:spacing w:line="3" w:lineRule="exact"/>
        <w:rPr>
          <w:sz w:val="20"/>
          <w:szCs w:val="20"/>
        </w:rPr>
      </w:pPr>
    </w:p>
    <w:p w:rsidR="00801D0D" w:rsidRDefault="00BA7F6A">
      <w:pPr>
        <w:spacing w:line="238" w:lineRule="auto"/>
        <w:ind w:right="806"/>
        <w:rPr>
          <w:sz w:val="20"/>
          <w:szCs w:val="20"/>
        </w:rPr>
      </w:pPr>
      <w:r>
        <w:rPr>
          <w:rFonts w:ascii="Arial Narrow" w:eastAsia="Arial Narrow" w:hAnsi="Arial Narrow" w:cs="Arial Narrow"/>
        </w:rPr>
        <w:t xml:space="preserve">Learner Judges will be given the opportunity to become Licensed </w:t>
      </w:r>
      <w:r w:rsidR="009E634E">
        <w:rPr>
          <w:rFonts w:ascii="Arial Narrow" w:eastAsia="Arial Narrow" w:hAnsi="Arial Narrow" w:cs="Arial Narrow"/>
        </w:rPr>
        <w:t>(</w:t>
      </w:r>
      <w:r w:rsidR="009E634E" w:rsidRPr="00DB2735">
        <w:rPr>
          <w:rFonts w:ascii="Arial Narrow" w:eastAsia="Arial Narrow" w:hAnsi="Arial Narrow" w:cs="Arial Narrow"/>
          <w:strike/>
        </w:rPr>
        <w:t>IPO</w:t>
      </w:r>
      <w:r w:rsidR="009E634E">
        <w:rPr>
          <w:rFonts w:ascii="Arial Narrow" w:eastAsia="Arial Narrow" w:hAnsi="Arial Narrow" w:cs="Arial Narrow"/>
        </w:rPr>
        <w:t xml:space="preserve">) </w:t>
      </w:r>
      <w:r w:rsidR="009E634E" w:rsidRPr="00384EEB">
        <w:rPr>
          <w:rFonts w:ascii="Arial Narrow" w:eastAsia="Arial Narrow" w:hAnsi="Arial Narrow" w:cs="Arial Narrow"/>
          <w:u w:val="single"/>
        </w:rPr>
        <w:t>IGP</w:t>
      </w:r>
      <w:r>
        <w:rPr>
          <w:rFonts w:ascii="Arial Narrow" w:eastAsia="Arial Narrow" w:hAnsi="Arial Narrow" w:cs="Arial Narrow"/>
        </w:rPr>
        <w:t xml:space="preserve"> National Organization Judges by participating successfully completing the following process.</w:t>
      </w:r>
    </w:p>
    <w:p w:rsidR="00801D0D" w:rsidRDefault="00801D0D">
      <w:pPr>
        <w:spacing w:line="228" w:lineRule="exact"/>
        <w:rPr>
          <w:sz w:val="20"/>
          <w:szCs w:val="20"/>
        </w:rPr>
      </w:pPr>
    </w:p>
    <w:p w:rsidR="00801D0D" w:rsidRDefault="00BA7F6A">
      <w:pPr>
        <w:numPr>
          <w:ilvl w:val="0"/>
          <w:numId w:val="16"/>
        </w:numPr>
        <w:tabs>
          <w:tab w:val="left" w:pos="720"/>
        </w:tabs>
        <w:ind w:left="720" w:hanging="360"/>
        <w:rPr>
          <w:rFonts w:ascii="Arial Narrow" w:eastAsia="Arial Narrow" w:hAnsi="Arial Narrow" w:cs="Arial Narrow"/>
        </w:rPr>
      </w:pPr>
      <w:r>
        <w:rPr>
          <w:rFonts w:ascii="Arial Narrow" w:eastAsia="Arial Narrow" w:hAnsi="Arial Narrow" w:cs="Arial Narrow"/>
        </w:rPr>
        <w:t>Attend a Judges seminar presented by the FCI Utility Dog Commission area representative.</w:t>
      </w:r>
    </w:p>
    <w:p w:rsidR="00801D0D" w:rsidRDefault="00BA7F6A">
      <w:pPr>
        <w:numPr>
          <w:ilvl w:val="0"/>
          <w:numId w:val="16"/>
        </w:numPr>
        <w:tabs>
          <w:tab w:val="left" w:pos="720"/>
        </w:tabs>
        <w:spacing w:line="239" w:lineRule="auto"/>
        <w:ind w:left="720" w:right="266" w:hanging="360"/>
        <w:rPr>
          <w:rFonts w:ascii="Arial Narrow" w:eastAsia="Arial Narrow" w:hAnsi="Arial Narrow" w:cs="Arial Narrow"/>
        </w:rPr>
      </w:pPr>
      <w:r>
        <w:rPr>
          <w:rFonts w:ascii="Arial Narrow" w:eastAsia="Arial Narrow" w:hAnsi="Arial Narrow" w:cs="Arial Narrow"/>
        </w:rPr>
        <w:t xml:space="preserve">Judges independently a minimum of 5 dogs in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3 conditions at a workshop during the FCI Judges seminar weekend.</w:t>
      </w:r>
    </w:p>
    <w:p w:rsidR="00801D0D" w:rsidRDefault="00BA7F6A">
      <w:pPr>
        <w:numPr>
          <w:ilvl w:val="0"/>
          <w:numId w:val="16"/>
        </w:numPr>
        <w:tabs>
          <w:tab w:val="left" w:pos="720"/>
        </w:tabs>
        <w:ind w:left="720" w:hanging="360"/>
        <w:rPr>
          <w:rFonts w:ascii="Arial Narrow" w:eastAsia="Arial Narrow" w:hAnsi="Arial Narrow" w:cs="Arial Narrow"/>
        </w:rPr>
      </w:pPr>
      <w:r>
        <w:rPr>
          <w:rFonts w:ascii="Arial Narrow" w:eastAsia="Arial Narrow" w:hAnsi="Arial Narrow" w:cs="Arial Narrow"/>
        </w:rPr>
        <w:t>Write a report, the report must contain detailed comment on the performance of all 5 dogs.</w:t>
      </w:r>
    </w:p>
    <w:p w:rsidR="00801D0D" w:rsidRDefault="00BD79A6">
      <w:pPr>
        <w:numPr>
          <w:ilvl w:val="0"/>
          <w:numId w:val="16"/>
        </w:numPr>
        <w:tabs>
          <w:tab w:val="left" w:pos="720"/>
        </w:tabs>
        <w:ind w:left="720" w:hanging="360"/>
        <w:rPr>
          <w:rFonts w:ascii="Arial Narrow" w:eastAsia="Arial Narrow" w:hAnsi="Arial Narrow" w:cs="Arial Narrow"/>
        </w:rPr>
      </w:pPr>
      <w:r>
        <w:rPr>
          <w:rFonts w:ascii="Arial Narrow" w:eastAsia="Arial Narrow" w:hAnsi="Arial Narrow" w:cs="Arial Narrow"/>
        </w:rPr>
        <w:t>(</w:t>
      </w:r>
      <w:r w:rsidRPr="00DB2735">
        <w:rPr>
          <w:rFonts w:ascii="Arial Narrow" w:eastAsia="Arial Narrow" w:hAnsi="Arial Narrow" w:cs="Arial Narrow"/>
          <w:strike/>
        </w:rPr>
        <w:t>IPO</w:t>
      </w:r>
      <w:r>
        <w:rPr>
          <w:rFonts w:ascii="Arial Narrow" w:eastAsia="Arial Narrow" w:hAnsi="Arial Narrow" w:cs="Arial Narrow"/>
        </w:rPr>
        <w:t xml:space="preserve">) </w:t>
      </w:r>
      <w:r w:rsidRPr="00384EEB">
        <w:rPr>
          <w:rFonts w:ascii="Arial Narrow" w:eastAsia="Arial Narrow" w:hAnsi="Arial Narrow" w:cs="Arial Narrow"/>
          <w:u w:val="single"/>
        </w:rPr>
        <w:t>IGP</w:t>
      </w:r>
      <w:r w:rsidR="00BA7F6A">
        <w:rPr>
          <w:rFonts w:ascii="Arial Narrow" w:eastAsia="Arial Narrow" w:hAnsi="Arial Narrow" w:cs="Arial Narrow"/>
        </w:rPr>
        <w:t xml:space="preserve"> Judges Qualifying Panel consisting of:</w:t>
      </w:r>
    </w:p>
    <w:p w:rsidR="00801D0D" w:rsidRDefault="00BA7F6A">
      <w:pPr>
        <w:spacing w:line="238" w:lineRule="auto"/>
        <w:ind w:left="360"/>
        <w:rPr>
          <w:sz w:val="20"/>
          <w:szCs w:val="20"/>
        </w:rPr>
      </w:pPr>
      <w:r>
        <w:rPr>
          <w:rFonts w:ascii="Arial Narrow" w:eastAsia="Arial Narrow" w:hAnsi="Arial Narrow" w:cs="Arial Narrow"/>
        </w:rPr>
        <w:t>FCI Utility Dog Commission area representative for Africa.</w:t>
      </w:r>
    </w:p>
    <w:p w:rsidR="00801D0D" w:rsidRDefault="00801D0D">
      <w:pPr>
        <w:spacing w:line="17" w:lineRule="exact"/>
        <w:rPr>
          <w:sz w:val="20"/>
          <w:szCs w:val="20"/>
        </w:rPr>
      </w:pPr>
    </w:p>
    <w:p w:rsidR="00801D0D" w:rsidRDefault="00BA7F6A">
      <w:pPr>
        <w:spacing w:line="239" w:lineRule="auto"/>
        <w:ind w:left="720" w:right="46"/>
        <w:rPr>
          <w:sz w:val="20"/>
          <w:szCs w:val="20"/>
        </w:rPr>
      </w:pPr>
      <w:r>
        <w:rPr>
          <w:rFonts w:ascii="Arial Narrow" w:eastAsia="Arial Narrow" w:hAnsi="Arial Narrow" w:cs="Arial Narrow"/>
        </w:rPr>
        <w:t xml:space="preserve">Two senior Licensed KUSA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sidRPr="00384EEB">
        <w:rPr>
          <w:rFonts w:ascii="Arial Narrow" w:eastAsia="Arial Narrow" w:hAnsi="Arial Narrow" w:cs="Arial Narrow"/>
          <w:u w:val="single"/>
        </w:rPr>
        <w:t xml:space="preserve"> J</w:t>
      </w:r>
      <w:r>
        <w:rPr>
          <w:rFonts w:ascii="Arial Narrow" w:eastAsia="Arial Narrow" w:hAnsi="Arial Narrow" w:cs="Arial Narrow"/>
        </w:rPr>
        <w:t xml:space="preserve">udges. This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Judges Qualifying panel will scrutinize the Learner Judges Mark sheets. If found to be acceptable the Learner Judge will be asked to submit a written report within 30 days of the workshop. This report will be scrutinised by the two local judges on the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Judges Qualifying panel.</w:t>
      </w:r>
    </w:p>
    <w:p w:rsidR="00801D0D" w:rsidRDefault="00801D0D">
      <w:pPr>
        <w:spacing w:line="272" w:lineRule="exact"/>
        <w:rPr>
          <w:sz w:val="20"/>
          <w:szCs w:val="20"/>
        </w:rPr>
      </w:pPr>
    </w:p>
    <w:p w:rsidR="00801D0D" w:rsidRDefault="00BA7F6A">
      <w:pPr>
        <w:spacing w:line="239" w:lineRule="auto"/>
        <w:ind w:right="146"/>
        <w:rPr>
          <w:sz w:val="20"/>
          <w:szCs w:val="20"/>
        </w:rPr>
      </w:pPr>
      <w:r>
        <w:rPr>
          <w:rFonts w:ascii="Arial Narrow" w:eastAsia="Arial Narrow" w:hAnsi="Arial Narrow" w:cs="Arial Narrow"/>
        </w:rPr>
        <w:t xml:space="preserve">The National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sidRPr="00384EEB">
        <w:rPr>
          <w:rFonts w:ascii="Arial Narrow" w:eastAsia="Arial Narrow" w:hAnsi="Arial Narrow" w:cs="Arial Narrow"/>
          <w:u w:val="single"/>
        </w:rPr>
        <w:t>) IGP</w:t>
      </w:r>
      <w:r>
        <w:rPr>
          <w:rFonts w:ascii="Arial Narrow" w:eastAsia="Arial Narrow" w:hAnsi="Arial Narrow" w:cs="Arial Narrow"/>
        </w:rPr>
        <w:t xml:space="preserve"> Subcommittee must receive the reports for ratification and send their findings to KUSA for the issuing of the Licence within 30 days of receiving the reports.</w:t>
      </w:r>
    </w:p>
    <w:p w:rsidR="00801D0D" w:rsidRDefault="00801D0D">
      <w:pPr>
        <w:spacing w:line="229" w:lineRule="exact"/>
        <w:rPr>
          <w:sz w:val="20"/>
          <w:szCs w:val="20"/>
        </w:rPr>
      </w:pPr>
    </w:p>
    <w:p w:rsidR="00801D0D" w:rsidRDefault="00BA7F6A">
      <w:pPr>
        <w:spacing w:line="239" w:lineRule="auto"/>
        <w:ind w:right="266"/>
        <w:rPr>
          <w:sz w:val="20"/>
          <w:szCs w:val="20"/>
        </w:rPr>
      </w:pPr>
      <w:r>
        <w:rPr>
          <w:rFonts w:ascii="Arial Narrow" w:eastAsia="Arial Narrow" w:hAnsi="Arial Narrow" w:cs="Arial Narrow"/>
        </w:rPr>
        <w:t>3.6.12 All locally domiciled Judges shall be members in good standing of the Kennel Union and shall be over the age of eighteen (18) years at the time when formal studies or activities towards judging qualifications commence, and/or any judging is undertaken.</w:t>
      </w:r>
    </w:p>
    <w:p w:rsidR="00801D0D" w:rsidRDefault="00801D0D">
      <w:pPr>
        <w:spacing w:line="254" w:lineRule="exact"/>
        <w:rPr>
          <w:sz w:val="20"/>
          <w:szCs w:val="20"/>
        </w:rPr>
      </w:pPr>
    </w:p>
    <w:p w:rsidR="00801D0D" w:rsidRDefault="00BA7F6A">
      <w:pPr>
        <w:ind w:right="166"/>
        <w:jc w:val="both"/>
        <w:rPr>
          <w:sz w:val="20"/>
          <w:szCs w:val="20"/>
        </w:rPr>
      </w:pPr>
      <w:r>
        <w:rPr>
          <w:rFonts w:ascii="Arial Narrow" w:eastAsia="Arial Narrow" w:hAnsi="Arial Narrow" w:cs="Arial Narrow"/>
        </w:rPr>
        <w:t>3.6.13 Appointment of Judges normally resident outside the area of jurisdiction of the KUSA will be considered by the Executive Committee of the KUSA in the light of the Judge's qualifications recognised by the appropriate canine authority in the Judge's country of permanent residence and in terms of Schedule 3 Regulation 34.4.</w:t>
      </w:r>
    </w:p>
    <w:p w:rsidR="00801D0D" w:rsidRDefault="00801D0D">
      <w:pPr>
        <w:spacing w:line="253" w:lineRule="exact"/>
        <w:rPr>
          <w:sz w:val="20"/>
          <w:szCs w:val="20"/>
        </w:rPr>
      </w:pPr>
    </w:p>
    <w:p w:rsidR="00801D0D" w:rsidRDefault="00BA7F6A">
      <w:pPr>
        <w:ind w:right="66"/>
        <w:rPr>
          <w:sz w:val="20"/>
          <w:szCs w:val="20"/>
        </w:rPr>
      </w:pPr>
      <w:r>
        <w:rPr>
          <w:rFonts w:ascii="Arial Narrow" w:eastAsia="Arial Narrow" w:hAnsi="Arial Narrow" w:cs="Arial Narrow"/>
        </w:rPr>
        <w:t xml:space="preserve">3.6.15 </w:t>
      </w:r>
      <w:proofErr w:type="gramStart"/>
      <w:r>
        <w:rPr>
          <w:rFonts w:ascii="Arial Narrow" w:eastAsia="Arial Narrow" w:hAnsi="Arial Narrow" w:cs="Arial Narrow"/>
        </w:rPr>
        <w:t>Whenever</w:t>
      </w:r>
      <w:proofErr w:type="gramEnd"/>
      <w:r>
        <w:rPr>
          <w:rFonts w:ascii="Arial Narrow" w:eastAsia="Arial Narrow" w:hAnsi="Arial Narrow" w:cs="Arial Narrow"/>
        </w:rPr>
        <w:t xml:space="preserve"> an exam must be set or marked or a report be assessed by any Sub-committee either Provincial or National, such committee must have as a member a licensed KUSA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III Judge. In the event that this is not possible the Sub-committee or KUSA shall refer the tasks of assessment or scrutiny of reports, setting and marking of exams to a KUSA licensed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w:t>
      </w:r>
      <w:r w:rsidR="00BD79A6">
        <w:rPr>
          <w:rFonts w:ascii="Arial Narrow" w:eastAsia="Arial Narrow" w:hAnsi="Arial Narrow" w:cs="Arial Narrow"/>
        </w:rPr>
        <w:t>P</w:t>
      </w:r>
      <w:r>
        <w:rPr>
          <w:rFonts w:ascii="Arial Narrow" w:eastAsia="Arial Narrow" w:hAnsi="Arial Narrow" w:cs="Arial Narrow"/>
        </w:rPr>
        <w:t xml:space="preserve"> III Judge for recommendation of approval or rejection to KUSA.</w:t>
      </w:r>
    </w:p>
    <w:p w:rsidR="00801D0D" w:rsidRDefault="00801D0D">
      <w:pPr>
        <w:spacing w:line="252" w:lineRule="exact"/>
        <w:rPr>
          <w:sz w:val="20"/>
          <w:szCs w:val="20"/>
        </w:rPr>
      </w:pPr>
    </w:p>
    <w:p w:rsidR="00801D0D" w:rsidRDefault="00BA7F6A">
      <w:pPr>
        <w:tabs>
          <w:tab w:val="left" w:pos="700"/>
        </w:tabs>
        <w:rPr>
          <w:sz w:val="20"/>
          <w:szCs w:val="20"/>
        </w:rPr>
      </w:pPr>
      <w:r>
        <w:rPr>
          <w:rFonts w:ascii="Arial Narrow" w:eastAsia="Arial Narrow" w:hAnsi="Arial Narrow" w:cs="Arial Narrow"/>
        </w:rPr>
        <w:t>3.6.16</w:t>
      </w:r>
      <w:r>
        <w:rPr>
          <w:sz w:val="20"/>
          <w:szCs w:val="20"/>
        </w:rPr>
        <w:tab/>
      </w:r>
      <w:r>
        <w:rPr>
          <w:rFonts w:ascii="Arial Narrow" w:eastAsia="Arial Narrow" w:hAnsi="Arial Narrow" w:cs="Arial Narrow"/>
          <w:b/>
          <w:bCs/>
        </w:rPr>
        <w:t xml:space="preserve">Qualification of International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sidRPr="00384EEB">
        <w:rPr>
          <w:rFonts w:ascii="Arial Narrow" w:eastAsia="Arial Narrow" w:hAnsi="Arial Narrow" w:cs="Arial Narrow"/>
          <w:u w:val="single"/>
        </w:rPr>
        <w:t>) IGP</w:t>
      </w:r>
      <w:r>
        <w:rPr>
          <w:rFonts w:ascii="Arial Narrow" w:eastAsia="Arial Narrow" w:hAnsi="Arial Narrow" w:cs="Arial Narrow"/>
          <w:b/>
          <w:bCs/>
        </w:rPr>
        <w:t xml:space="preserve"> Judges</w:t>
      </w:r>
    </w:p>
    <w:p w:rsidR="00801D0D" w:rsidRDefault="00801D0D">
      <w:pPr>
        <w:spacing w:line="1" w:lineRule="exact"/>
        <w:rPr>
          <w:sz w:val="20"/>
          <w:szCs w:val="20"/>
        </w:rPr>
      </w:pPr>
    </w:p>
    <w:p w:rsidR="00801D0D" w:rsidRDefault="00BA7F6A">
      <w:pPr>
        <w:spacing w:line="239" w:lineRule="auto"/>
        <w:ind w:right="246"/>
        <w:rPr>
          <w:sz w:val="20"/>
          <w:szCs w:val="20"/>
        </w:rPr>
      </w:pPr>
      <w:r>
        <w:rPr>
          <w:rFonts w:ascii="Arial Narrow" w:eastAsia="Arial Narrow" w:hAnsi="Arial Narrow" w:cs="Arial Narrow"/>
        </w:rPr>
        <w:t xml:space="preserve">To be recognized by the FCI as an international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performance judge, the applicant must meet the following minimum requirements:</w:t>
      </w:r>
    </w:p>
    <w:p w:rsidR="00801D0D" w:rsidRDefault="00BA7F6A">
      <w:pPr>
        <w:numPr>
          <w:ilvl w:val="0"/>
          <w:numId w:val="18"/>
        </w:numPr>
        <w:tabs>
          <w:tab w:val="left" w:pos="720"/>
        </w:tabs>
        <w:ind w:left="720" w:hanging="360"/>
        <w:rPr>
          <w:rFonts w:ascii="Arial Narrow" w:eastAsia="Arial Narrow" w:hAnsi="Arial Narrow" w:cs="Arial Narrow"/>
        </w:rPr>
      </w:pPr>
      <w:r>
        <w:rPr>
          <w:rFonts w:ascii="Arial Narrow" w:eastAsia="Arial Narrow" w:hAnsi="Arial Narrow" w:cs="Arial Narrow"/>
        </w:rPr>
        <w:t>Minimum age: having reached the South African legal capacity.</w:t>
      </w:r>
    </w:p>
    <w:p w:rsidR="00801D0D" w:rsidRDefault="00801D0D">
      <w:pPr>
        <w:spacing w:line="1" w:lineRule="exact"/>
        <w:rPr>
          <w:rFonts w:ascii="Arial Narrow" w:eastAsia="Arial Narrow" w:hAnsi="Arial Narrow" w:cs="Arial Narrow"/>
        </w:rPr>
      </w:pPr>
    </w:p>
    <w:p w:rsidR="00801D0D" w:rsidRDefault="00BA7F6A">
      <w:pPr>
        <w:numPr>
          <w:ilvl w:val="0"/>
          <w:numId w:val="18"/>
        </w:numPr>
        <w:tabs>
          <w:tab w:val="left" w:pos="720"/>
        </w:tabs>
        <w:ind w:left="720" w:hanging="360"/>
        <w:rPr>
          <w:rFonts w:ascii="Arial Narrow" w:eastAsia="Arial Narrow" w:hAnsi="Arial Narrow" w:cs="Arial Narrow"/>
        </w:rPr>
      </w:pPr>
      <w:r>
        <w:rPr>
          <w:rFonts w:ascii="Arial Narrow" w:eastAsia="Arial Narrow" w:hAnsi="Arial Narrow" w:cs="Arial Narrow"/>
        </w:rPr>
        <w:t xml:space="preserve">At the time of the application he must have qualified at least two dogs to the highest test level -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I</w:t>
      </w:r>
      <w:r w:rsidR="00BD79A6" w:rsidRPr="00384EEB">
        <w:rPr>
          <w:rFonts w:ascii="Arial Narrow" w:eastAsia="Arial Narrow" w:hAnsi="Arial Narrow" w:cs="Arial Narrow"/>
          <w:u w:val="single"/>
        </w:rPr>
        <w:t>GP</w:t>
      </w:r>
      <w:r w:rsidRPr="00384EEB">
        <w:rPr>
          <w:rFonts w:ascii="Arial Narrow" w:eastAsia="Arial Narrow" w:hAnsi="Arial Narrow" w:cs="Arial Narrow"/>
          <w:u w:val="single"/>
        </w:rPr>
        <w:t xml:space="preserve"> </w:t>
      </w:r>
      <w:r>
        <w:rPr>
          <w:rFonts w:ascii="Arial Narrow" w:eastAsia="Arial Narrow" w:hAnsi="Arial Narrow" w:cs="Arial Narrow"/>
        </w:rPr>
        <w:t>3</w:t>
      </w:r>
    </w:p>
    <w:p w:rsidR="00801D0D" w:rsidRDefault="00BA7F6A">
      <w:pPr>
        <w:numPr>
          <w:ilvl w:val="0"/>
          <w:numId w:val="18"/>
        </w:numPr>
        <w:tabs>
          <w:tab w:val="left" w:pos="720"/>
        </w:tabs>
        <w:ind w:left="720" w:hanging="360"/>
        <w:rPr>
          <w:rFonts w:ascii="Arial Narrow" w:eastAsia="Arial Narrow" w:hAnsi="Arial Narrow" w:cs="Arial Narrow"/>
        </w:rPr>
      </w:pPr>
      <w:r>
        <w:rPr>
          <w:rFonts w:ascii="Arial Narrow" w:eastAsia="Arial Narrow" w:hAnsi="Arial Narrow" w:cs="Arial Narrow"/>
        </w:rPr>
        <w:t>Have judged, or entered a dog successfully at a national or international championship level</w:t>
      </w:r>
    </w:p>
    <w:p w:rsidR="00801D0D" w:rsidRDefault="00801D0D">
      <w:pPr>
        <w:spacing w:line="200" w:lineRule="exact"/>
        <w:rPr>
          <w:sz w:val="20"/>
          <w:szCs w:val="20"/>
        </w:rPr>
      </w:pPr>
    </w:p>
    <w:p w:rsidR="00801D0D" w:rsidRDefault="00801D0D">
      <w:pPr>
        <w:spacing w:line="274" w:lineRule="exact"/>
        <w:rPr>
          <w:sz w:val="20"/>
          <w:szCs w:val="20"/>
        </w:rPr>
      </w:pPr>
    </w:p>
    <w:p w:rsidR="00801D0D" w:rsidRDefault="00BA7F6A">
      <w:pPr>
        <w:rPr>
          <w:sz w:val="20"/>
          <w:szCs w:val="20"/>
        </w:rPr>
      </w:pPr>
      <w:r>
        <w:rPr>
          <w:rFonts w:ascii="Arial Narrow" w:eastAsia="Arial Narrow" w:hAnsi="Arial Narrow" w:cs="Arial Narrow"/>
          <w:sz w:val="18"/>
          <w:szCs w:val="18"/>
        </w:rPr>
        <w:lastRenderedPageBreak/>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pgSz w:w="11900" w:h="16838"/>
          <w:pgMar w:top="1130" w:right="1440" w:bottom="374" w:left="1440" w:header="0" w:footer="0" w:gutter="0"/>
          <w:cols w:space="720" w:equalWidth="0">
            <w:col w:w="9026"/>
          </w:cols>
        </w:sectPr>
      </w:pPr>
    </w:p>
    <w:p w:rsidR="00801D0D" w:rsidRDefault="00BA7F6A">
      <w:pPr>
        <w:numPr>
          <w:ilvl w:val="0"/>
          <w:numId w:val="19"/>
        </w:numPr>
        <w:tabs>
          <w:tab w:val="left" w:pos="720"/>
        </w:tabs>
        <w:ind w:left="720" w:right="66" w:hanging="360"/>
        <w:rPr>
          <w:rFonts w:ascii="Arial Narrow" w:eastAsia="Arial Narrow" w:hAnsi="Arial Narrow" w:cs="Arial Narrow"/>
        </w:rPr>
      </w:pPr>
      <w:bookmarkStart w:id="6" w:name="page7"/>
      <w:bookmarkEnd w:id="6"/>
      <w:r>
        <w:rPr>
          <w:rFonts w:ascii="Arial Narrow" w:eastAsia="Arial Narrow" w:hAnsi="Arial Narrow" w:cs="Arial Narrow"/>
        </w:rPr>
        <w:lastRenderedPageBreak/>
        <w:t xml:space="preserve">The applicant must be appointed by his FCI-Local Organisation (KUSA); he must have passed National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Subcommittee reviews.</w:t>
      </w:r>
    </w:p>
    <w:p w:rsidR="00801D0D" w:rsidRDefault="00801D0D">
      <w:pPr>
        <w:spacing w:line="253" w:lineRule="exact"/>
        <w:rPr>
          <w:sz w:val="20"/>
          <w:szCs w:val="20"/>
        </w:rPr>
      </w:pPr>
    </w:p>
    <w:p w:rsidR="00801D0D" w:rsidRDefault="00BA7F6A">
      <w:pPr>
        <w:rPr>
          <w:sz w:val="20"/>
          <w:szCs w:val="20"/>
        </w:rPr>
      </w:pPr>
      <w:r>
        <w:rPr>
          <w:rFonts w:ascii="Arial Narrow" w:eastAsia="Arial Narrow" w:hAnsi="Arial Narrow" w:cs="Arial Narrow"/>
        </w:rPr>
        <w:t>The candidate must have:</w:t>
      </w:r>
    </w:p>
    <w:p w:rsidR="00801D0D" w:rsidRDefault="00801D0D">
      <w:pPr>
        <w:spacing w:line="1" w:lineRule="exact"/>
        <w:rPr>
          <w:sz w:val="20"/>
          <w:szCs w:val="20"/>
        </w:rPr>
      </w:pPr>
    </w:p>
    <w:p w:rsidR="00801D0D" w:rsidRDefault="00BA7F6A">
      <w:pPr>
        <w:numPr>
          <w:ilvl w:val="0"/>
          <w:numId w:val="20"/>
        </w:numPr>
        <w:tabs>
          <w:tab w:val="left" w:pos="770"/>
        </w:tabs>
        <w:ind w:left="720" w:right="246" w:hanging="360"/>
        <w:jc w:val="both"/>
        <w:rPr>
          <w:rFonts w:ascii="Arial Narrow" w:eastAsia="Arial Narrow" w:hAnsi="Arial Narrow" w:cs="Arial Narrow"/>
        </w:rPr>
      </w:pPr>
      <w:r>
        <w:rPr>
          <w:rFonts w:ascii="Arial Narrow" w:eastAsia="Arial Narrow" w:hAnsi="Arial Narrow" w:cs="Arial Narrow"/>
        </w:rPr>
        <w:t xml:space="preserve">In-depth knowledge of the rules is one of the most important factors in assessing and qualified a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performance judge. He must know the FCI Working Dog Rules in their entirety and must be confident with each department, to be able to assess and make the right decisions.</w:t>
      </w:r>
    </w:p>
    <w:p w:rsidR="00801D0D" w:rsidRDefault="00801D0D">
      <w:pPr>
        <w:spacing w:line="253" w:lineRule="exact"/>
        <w:rPr>
          <w:rFonts w:ascii="Arial Narrow" w:eastAsia="Arial Narrow" w:hAnsi="Arial Narrow" w:cs="Arial Narrow"/>
        </w:rPr>
      </w:pPr>
    </w:p>
    <w:p w:rsidR="00801D0D" w:rsidRDefault="00BA7F6A">
      <w:pPr>
        <w:numPr>
          <w:ilvl w:val="0"/>
          <w:numId w:val="20"/>
        </w:numPr>
        <w:tabs>
          <w:tab w:val="left" w:pos="720"/>
        </w:tabs>
        <w:spacing w:line="239" w:lineRule="auto"/>
        <w:ind w:left="720" w:right="46" w:hanging="360"/>
        <w:rPr>
          <w:rFonts w:ascii="Arial Narrow" w:eastAsia="Arial Narrow" w:hAnsi="Arial Narrow" w:cs="Arial Narrow"/>
        </w:rPr>
      </w:pPr>
      <w:r>
        <w:rPr>
          <w:rFonts w:ascii="Arial Narrow" w:eastAsia="Arial Narrow" w:hAnsi="Arial Narrow" w:cs="Arial Narrow"/>
        </w:rPr>
        <w:t>The practical training must enable the applicant to acquire complete knowledge of all provisions, as well as scenarios that may occur on the working field.</w:t>
      </w:r>
    </w:p>
    <w:p w:rsidR="00801D0D" w:rsidRDefault="00801D0D">
      <w:pPr>
        <w:spacing w:line="256" w:lineRule="exact"/>
        <w:rPr>
          <w:sz w:val="20"/>
          <w:szCs w:val="20"/>
        </w:rPr>
      </w:pPr>
    </w:p>
    <w:p w:rsidR="00801D0D" w:rsidRDefault="00BA7F6A">
      <w:pPr>
        <w:spacing w:line="239" w:lineRule="auto"/>
        <w:ind w:left="280" w:right="246"/>
        <w:rPr>
          <w:sz w:val="20"/>
          <w:szCs w:val="20"/>
        </w:rPr>
      </w:pPr>
      <w:r>
        <w:rPr>
          <w:rFonts w:ascii="Arial Narrow" w:eastAsia="Arial Narrow" w:hAnsi="Arial Narrow" w:cs="Arial Narrow"/>
        </w:rPr>
        <w:t>The practical training consists of the successful Judging of at least 10 competitions, in which the candidate is gaining confidence. This is a prerequisite for the written examination.</w:t>
      </w:r>
    </w:p>
    <w:p w:rsidR="00801D0D" w:rsidRDefault="00801D0D">
      <w:pPr>
        <w:spacing w:line="252" w:lineRule="exact"/>
        <w:rPr>
          <w:sz w:val="20"/>
          <w:szCs w:val="20"/>
        </w:rPr>
      </w:pPr>
    </w:p>
    <w:p w:rsidR="00801D0D" w:rsidRDefault="00BA7F6A">
      <w:pPr>
        <w:tabs>
          <w:tab w:val="left" w:pos="700"/>
        </w:tabs>
        <w:rPr>
          <w:sz w:val="20"/>
          <w:szCs w:val="20"/>
        </w:rPr>
      </w:pPr>
      <w:r>
        <w:rPr>
          <w:rFonts w:ascii="Arial Narrow" w:eastAsia="Arial Narrow" w:hAnsi="Arial Narrow" w:cs="Arial Narrow"/>
        </w:rPr>
        <w:t>3.6.17</w:t>
      </w:r>
      <w:r>
        <w:rPr>
          <w:sz w:val="20"/>
          <w:szCs w:val="20"/>
        </w:rPr>
        <w:tab/>
      </w:r>
      <w:r>
        <w:rPr>
          <w:rFonts w:ascii="Arial Narrow" w:eastAsia="Arial Narrow" w:hAnsi="Arial Narrow" w:cs="Arial Narrow"/>
          <w:b/>
          <w:bCs/>
        </w:rPr>
        <w:t>Qualification of Judges for all versions of BH and Endurance Test</w:t>
      </w:r>
    </w:p>
    <w:p w:rsidR="00801D0D" w:rsidRDefault="00801D0D">
      <w:pPr>
        <w:spacing w:line="276" w:lineRule="exact"/>
        <w:rPr>
          <w:sz w:val="20"/>
          <w:szCs w:val="20"/>
        </w:rPr>
      </w:pPr>
    </w:p>
    <w:p w:rsidR="00801D0D" w:rsidRDefault="00BA7F6A">
      <w:pPr>
        <w:tabs>
          <w:tab w:val="left" w:pos="1060"/>
        </w:tabs>
        <w:rPr>
          <w:sz w:val="20"/>
          <w:szCs w:val="20"/>
        </w:rPr>
      </w:pPr>
      <w:r>
        <w:rPr>
          <w:rFonts w:ascii="Arial Narrow" w:eastAsia="Arial Narrow" w:hAnsi="Arial Narrow" w:cs="Arial Narrow"/>
        </w:rPr>
        <w:t>3.6.17.1</w:t>
      </w:r>
      <w:r>
        <w:rPr>
          <w:sz w:val="20"/>
          <w:szCs w:val="20"/>
        </w:rPr>
        <w:tab/>
      </w:r>
      <w:r>
        <w:rPr>
          <w:rFonts w:ascii="Arial Narrow" w:eastAsia="Arial Narrow" w:hAnsi="Arial Narrow" w:cs="Arial Narrow"/>
          <w:sz w:val="21"/>
          <w:szCs w:val="21"/>
        </w:rPr>
        <w:t xml:space="preserve">Candidate Judges for BH must follow the same acceptance procedure as for all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IGP</w:t>
      </w:r>
      <w:r>
        <w:rPr>
          <w:rFonts w:ascii="Arial Narrow" w:eastAsia="Arial Narrow" w:hAnsi="Arial Narrow" w:cs="Arial Narrow"/>
          <w:sz w:val="21"/>
          <w:szCs w:val="21"/>
        </w:rPr>
        <w:t xml:space="preserve"> judges.</w:t>
      </w:r>
    </w:p>
    <w:p w:rsidR="00801D0D" w:rsidRDefault="00801D0D">
      <w:pPr>
        <w:spacing w:line="1" w:lineRule="exact"/>
        <w:rPr>
          <w:sz w:val="20"/>
          <w:szCs w:val="20"/>
        </w:rPr>
      </w:pPr>
    </w:p>
    <w:p w:rsidR="00801D0D" w:rsidRDefault="00BA7F6A">
      <w:pPr>
        <w:tabs>
          <w:tab w:val="left" w:pos="1060"/>
        </w:tabs>
        <w:ind w:left="1080" w:right="206" w:hanging="1079"/>
        <w:rPr>
          <w:sz w:val="20"/>
          <w:szCs w:val="20"/>
        </w:rPr>
      </w:pPr>
      <w:r>
        <w:rPr>
          <w:rFonts w:ascii="Arial Narrow" w:eastAsia="Arial Narrow" w:hAnsi="Arial Narrow" w:cs="Arial Narrow"/>
        </w:rPr>
        <w:t>3.6.17.2</w:t>
      </w:r>
      <w:r>
        <w:rPr>
          <w:sz w:val="20"/>
          <w:szCs w:val="20"/>
        </w:rPr>
        <w:tab/>
      </w:r>
      <w:r>
        <w:rPr>
          <w:rFonts w:ascii="Arial Narrow" w:eastAsia="Arial Narrow" w:hAnsi="Arial Narrow" w:cs="Arial Narrow"/>
        </w:rPr>
        <w:t xml:space="preserve">Once satisfying the acceptance procedure and having passed the learner judge theory exam, the candidate must act as a learner judge twice in any of the BH versions permitted, with a licensed KUSA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3 judge.</w:t>
      </w:r>
    </w:p>
    <w:p w:rsidR="00801D0D" w:rsidRDefault="00801D0D">
      <w:pPr>
        <w:spacing w:line="254" w:lineRule="exact"/>
        <w:rPr>
          <w:sz w:val="20"/>
          <w:szCs w:val="20"/>
        </w:rPr>
      </w:pPr>
    </w:p>
    <w:p w:rsidR="00801D0D" w:rsidRDefault="00BA7F6A">
      <w:pPr>
        <w:tabs>
          <w:tab w:val="left" w:pos="1060"/>
        </w:tabs>
        <w:spacing w:line="239" w:lineRule="auto"/>
        <w:ind w:left="1080" w:right="306" w:hanging="1079"/>
        <w:rPr>
          <w:sz w:val="20"/>
          <w:szCs w:val="20"/>
        </w:rPr>
      </w:pPr>
      <w:r>
        <w:rPr>
          <w:rFonts w:ascii="Arial Narrow" w:eastAsia="Arial Narrow" w:hAnsi="Arial Narrow" w:cs="Arial Narrow"/>
        </w:rPr>
        <w:t>3.6.17.3</w:t>
      </w:r>
      <w:r>
        <w:rPr>
          <w:sz w:val="20"/>
          <w:szCs w:val="20"/>
        </w:rPr>
        <w:tab/>
      </w:r>
      <w:r>
        <w:rPr>
          <w:rFonts w:ascii="Arial Narrow" w:eastAsia="Arial Narrow" w:hAnsi="Arial Narrow" w:cs="Arial Narrow"/>
        </w:rPr>
        <w:t xml:space="preserve">The candidate must score the dogs entered and submit the score sheets to the officiating KUSA licensed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3 judge.</w:t>
      </w:r>
    </w:p>
    <w:p w:rsidR="00801D0D" w:rsidRDefault="00801D0D">
      <w:pPr>
        <w:spacing w:line="255" w:lineRule="exact"/>
        <w:rPr>
          <w:sz w:val="20"/>
          <w:szCs w:val="20"/>
        </w:rPr>
      </w:pPr>
    </w:p>
    <w:p w:rsidR="00801D0D" w:rsidRDefault="00BA7F6A">
      <w:pPr>
        <w:tabs>
          <w:tab w:val="left" w:pos="1060"/>
        </w:tabs>
        <w:rPr>
          <w:sz w:val="20"/>
          <w:szCs w:val="20"/>
        </w:rPr>
      </w:pPr>
      <w:r>
        <w:rPr>
          <w:rFonts w:ascii="Arial Narrow" w:eastAsia="Arial Narrow" w:hAnsi="Arial Narrow" w:cs="Arial Narrow"/>
        </w:rPr>
        <w:t>3.6.17.4</w:t>
      </w:r>
      <w:r>
        <w:rPr>
          <w:sz w:val="20"/>
          <w:szCs w:val="20"/>
        </w:rPr>
        <w:tab/>
      </w:r>
      <w:r>
        <w:rPr>
          <w:rFonts w:ascii="Arial Narrow" w:eastAsia="Arial Narrow" w:hAnsi="Arial Narrow" w:cs="Arial Narrow"/>
        </w:rPr>
        <w:t>The candidate must write a report on all the BH dogs entered in the trial.</w:t>
      </w:r>
    </w:p>
    <w:p w:rsidR="00801D0D" w:rsidRDefault="00801D0D">
      <w:pPr>
        <w:spacing w:line="253" w:lineRule="exact"/>
        <w:rPr>
          <w:sz w:val="20"/>
          <w:szCs w:val="20"/>
        </w:rPr>
      </w:pPr>
    </w:p>
    <w:p w:rsidR="00801D0D" w:rsidRDefault="00BA7F6A">
      <w:pPr>
        <w:tabs>
          <w:tab w:val="left" w:pos="1060"/>
        </w:tabs>
        <w:spacing w:line="239" w:lineRule="auto"/>
        <w:ind w:left="1080" w:right="266" w:hanging="1079"/>
        <w:rPr>
          <w:sz w:val="20"/>
          <w:szCs w:val="20"/>
        </w:rPr>
      </w:pPr>
      <w:r>
        <w:rPr>
          <w:rFonts w:ascii="Arial Narrow" w:eastAsia="Arial Narrow" w:hAnsi="Arial Narrow" w:cs="Arial Narrow"/>
        </w:rPr>
        <w:t>3.6.17.5</w:t>
      </w:r>
      <w:r>
        <w:rPr>
          <w:sz w:val="20"/>
          <w:szCs w:val="20"/>
        </w:rPr>
        <w:tab/>
      </w:r>
      <w:r>
        <w:rPr>
          <w:rFonts w:ascii="Arial Narrow" w:eastAsia="Arial Narrow" w:hAnsi="Arial Narrow" w:cs="Arial Narrow"/>
        </w:rPr>
        <w:t xml:space="preserve">These reports are to be handed to the officiating judge within 30 days who must in turn, consider and report satisfaction or not within 30 days of receiving them and if the reports are considered satisfactory, the same process as for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reports must be followed.</w:t>
      </w:r>
    </w:p>
    <w:p w:rsidR="00801D0D" w:rsidRDefault="00801D0D">
      <w:pPr>
        <w:spacing w:line="256" w:lineRule="exact"/>
        <w:rPr>
          <w:sz w:val="20"/>
          <w:szCs w:val="20"/>
        </w:rPr>
      </w:pPr>
    </w:p>
    <w:p w:rsidR="00801D0D" w:rsidRDefault="00BA7F6A">
      <w:pPr>
        <w:tabs>
          <w:tab w:val="left" w:pos="1060"/>
        </w:tabs>
        <w:spacing w:line="239" w:lineRule="auto"/>
        <w:ind w:left="1080" w:right="246" w:hanging="1079"/>
        <w:rPr>
          <w:sz w:val="20"/>
          <w:szCs w:val="20"/>
        </w:rPr>
      </w:pPr>
      <w:r>
        <w:rPr>
          <w:rFonts w:ascii="Arial Narrow" w:eastAsia="Arial Narrow" w:hAnsi="Arial Narrow" w:cs="Arial Narrow"/>
        </w:rPr>
        <w:t>3.6.17.6</w:t>
      </w:r>
      <w:r>
        <w:rPr>
          <w:sz w:val="20"/>
          <w:szCs w:val="20"/>
        </w:rPr>
        <w:tab/>
      </w:r>
      <w:r>
        <w:rPr>
          <w:rFonts w:ascii="Arial Narrow" w:eastAsia="Arial Narrow" w:hAnsi="Arial Narrow" w:cs="Arial Narrow"/>
        </w:rPr>
        <w:t>Judges passed for BH versions may only judge BH and Endurance Test and only if at least 4 BH entries are taking part.</w:t>
      </w:r>
    </w:p>
    <w:p w:rsidR="00801D0D" w:rsidRDefault="00801D0D">
      <w:pPr>
        <w:spacing w:line="254" w:lineRule="exact"/>
        <w:rPr>
          <w:sz w:val="20"/>
          <w:szCs w:val="20"/>
        </w:rPr>
      </w:pPr>
    </w:p>
    <w:p w:rsidR="00801D0D" w:rsidRDefault="00BA7F6A">
      <w:pPr>
        <w:tabs>
          <w:tab w:val="left" w:pos="1060"/>
        </w:tabs>
        <w:ind w:left="1080" w:right="106" w:hanging="1079"/>
        <w:rPr>
          <w:sz w:val="20"/>
          <w:szCs w:val="20"/>
        </w:rPr>
      </w:pPr>
      <w:r>
        <w:rPr>
          <w:rFonts w:ascii="Arial Narrow" w:eastAsia="Arial Narrow" w:hAnsi="Arial Narrow" w:cs="Arial Narrow"/>
        </w:rPr>
        <w:t>3.6.17.7</w:t>
      </w:r>
      <w:r>
        <w:rPr>
          <w:sz w:val="20"/>
          <w:szCs w:val="20"/>
        </w:rPr>
        <w:tab/>
      </w:r>
      <w:r>
        <w:rPr>
          <w:rFonts w:ascii="Arial Narrow" w:eastAsia="Arial Narrow" w:hAnsi="Arial Narrow" w:cs="Arial Narrow"/>
        </w:rPr>
        <w:t>In any event, a minimum of 8 BH dogs and at least 2 trials must be reported on before a candidate can be qualified.</w:t>
      </w:r>
    </w:p>
    <w:p w:rsidR="00801D0D" w:rsidRDefault="00801D0D">
      <w:pPr>
        <w:spacing w:line="252" w:lineRule="exact"/>
        <w:rPr>
          <w:sz w:val="20"/>
          <w:szCs w:val="20"/>
        </w:rPr>
      </w:pPr>
    </w:p>
    <w:p w:rsidR="00801D0D" w:rsidRDefault="00BA7F6A">
      <w:pPr>
        <w:tabs>
          <w:tab w:val="left" w:pos="440"/>
        </w:tabs>
        <w:rPr>
          <w:sz w:val="20"/>
          <w:szCs w:val="20"/>
        </w:rPr>
      </w:pPr>
      <w:r>
        <w:rPr>
          <w:rFonts w:ascii="Arial Narrow" w:eastAsia="Arial Narrow" w:hAnsi="Arial Narrow" w:cs="Arial Narrow"/>
          <w:b/>
          <w:bCs/>
        </w:rPr>
        <w:t>3.7</w:t>
      </w:r>
      <w:r>
        <w:rPr>
          <w:sz w:val="20"/>
          <w:szCs w:val="20"/>
        </w:rPr>
        <w:tab/>
      </w:r>
      <w:r>
        <w:rPr>
          <w:rFonts w:ascii="Arial Narrow" w:eastAsia="Arial Narrow" w:hAnsi="Arial Narrow" w:cs="Arial Narrow"/>
          <w:b/>
          <w:bCs/>
          <w:sz w:val="21"/>
          <w:szCs w:val="21"/>
        </w:rPr>
        <w:t>Qualifying Record Card</w:t>
      </w:r>
    </w:p>
    <w:p w:rsidR="00801D0D" w:rsidRDefault="00801D0D">
      <w:pPr>
        <w:spacing w:line="1" w:lineRule="exact"/>
        <w:rPr>
          <w:sz w:val="20"/>
          <w:szCs w:val="20"/>
        </w:rPr>
      </w:pPr>
    </w:p>
    <w:p w:rsidR="00801D0D" w:rsidRDefault="00BA7F6A">
      <w:pPr>
        <w:spacing w:line="239" w:lineRule="auto"/>
        <w:ind w:right="6"/>
        <w:rPr>
          <w:sz w:val="20"/>
          <w:szCs w:val="20"/>
        </w:rPr>
      </w:pPr>
      <w:r>
        <w:rPr>
          <w:rFonts w:ascii="Arial Narrow" w:eastAsia="Arial Narrow" w:hAnsi="Arial Narrow" w:cs="Arial Narrow"/>
        </w:rPr>
        <w:t>3.7.1 All dogs must be registered or recognized with the KUSA before such card is issued. Proof of registration is to be given to the person who issues the card. For dogs that are registered on the Obedience and Trial Dogs Record, the cards shall be marked by a double line crossing from top left to the bottom right.</w:t>
      </w:r>
    </w:p>
    <w:p w:rsidR="00801D0D" w:rsidRDefault="00801D0D">
      <w:pPr>
        <w:spacing w:line="3" w:lineRule="exact"/>
        <w:rPr>
          <w:sz w:val="20"/>
          <w:szCs w:val="20"/>
        </w:rPr>
      </w:pPr>
    </w:p>
    <w:p w:rsidR="00801D0D" w:rsidRDefault="00BA7F6A">
      <w:pPr>
        <w:tabs>
          <w:tab w:val="left" w:pos="580"/>
        </w:tabs>
        <w:rPr>
          <w:sz w:val="20"/>
          <w:szCs w:val="20"/>
        </w:rPr>
      </w:pPr>
      <w:r>
        <w:rPr>
          <w:rFonts w:ascii="Arial Narrow" w:eastAsia="Arial Narrow" w:hAnsi="Arial Narrow" w:cs="Arial Narrow"/>
        </w:rPr>
        <w:t>3.7.2</w:t>
      </w:r>
      <w:r>
        <w:rPr>
          <w:rFonts w:ascii="Arial Narrow" w:eastAsia="Arial Narrow" w:hAnsi="Arial Narrow" w:cs="Arial Narrow"/>
        </w:rPr>
        <w:tab/>
        <w:t xml:space="preserve">All dogs must have an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Dog Qualifying Record Card.</w:t>
      </w:r>
    </w:p>
    <w:p w:rsidR="00801D0D" w:rsidRDefault="00801D0D">
      <w:pPr>
        <w:spacing w:line="1" w:lineRule="exact"/>
        <w:rPr>
          <w:sz w:val="20"/>
          <w:szCs w:val="20"/>
        </w:rPr>
      </w:pPr>
    </w:p>
    <w:p w:rsidR="00801D0D" w:rsidRDefault="00BA7F6A">
      <w:pPr>
        <w:spacing w:line="239" w:lineRule="auto"/>
        <w:ind w:right="6"/>
        <w:rPr>
          <w:sz w:val="20"/>
          <w:szCs w:val="20"/>
        </w:rPr>
      </w:pPr>
      <w:r>
        <w:rPr>
          <w:rFonts w:ascii="Arial Narrow" w:eastAsia="Arial Narrow" w:hAnsi="Arial Narrow" w:cs="Arial Narrow"/>
        </w:rPr>
        <w:t xml:space="preserve">3.7.3 Affiliated clubs are restricted to issuing cards to their own members. Persons who are not members of the affiliated clubs may obtain Record Cards from their local Provincial Council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Sub-committee. In areas where there is no such Provincial Council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Sub-committee, the Record Cards may be obtained from the National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sidRPr="00384EEB">
        <w:rPr>
          <w:rFonts w:ascii="Arial Narrow" w:eastAsia="Arial Narrow" w:hAnsi="Arial Narrow" w:cs="Arial Narrow"/>
          <w:u w:val="single"/>
        </w:rPr>
        <w:t>) IGP</w:t>
      </w:r>
      <w:r>
        <w:rPr>
          <w:rFonts w:ascii="Arial Narrow" w:eastAsia="Arial Narrow" w:hAnsi="Arial Narrow" w:cs="Arial Narrow"/>
        </w:rPr>
        <w:t xml:space="preserve"> Sub-committee. Where there is no such National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Sub-committee, the Record Cards may be obtained directly from the KUSA.</w:t>
      </w:r>
    </w:p>
    <w:p w:rsidR="00801D0D" w:rsidRDefault="00801D0D">
      <w:pPr>
        <w:spacing w:line="5" w:lineRule="exact"/>
        <w:rPr>
          <w:sz w:val="20"/>
          <w:szCs w:val="20"/>
        </w:rPr>
      </w:pPr>
    </w:p>
    <w:p w:rsidR="00801D0D" w:rsidRDefault="00BA7F6A">
      <w:pPr>
        <w:ind w:right="126"/>
        <w:rPr>
          <w:sz w:val="20"/>
          <w:szCs w:val="20"/>
        </w:rPr>
      </w:pPr>
      <w:r>
        <w:rPr>
          <w:rFonts w:ascii="Arial Narrow" w:eastAsia="Arial Narrow" w:hAnsi="Arial Narrow" w:cs="Arial Narrow"/>
        </w:rPr>
        <w:t xml:space="preserve">3.7.4 The cards are to be issued by the Provincial Council </w:t>
      </w:r>
      <w:r w:rsidR="00BD79A6">
        <w:rPr>
          <w:rFonts w:ascii="Arial Narrow" w:eastAsia="Arial Narrow" w:hAnsi="Arial Narrow" w:cs="Arial Narrow"/>
        </w:rPr>
        <w:t>(</w:t>
      </w:r>
      <w:r w:rsidR="00BD79A6" w:rsidRPr="00DB2735">
        <w:rPr>
          <w:rFonts w:ascii="Arial Narrow" w:eastAsia="Arial Narrow" w:hAnsi="Arial Narrow" w:cs="Arial Narrow"/>
          <w:strike/>
        </w:rPr>
        <w:t>IPO</w:t>
      </w:r>
      <w:r w:rsidR="00BD79A6">
        <w:rPr>
          <w:rFonts w:ascii="Arial Narrow" w:eastAsia="Arial Narrow" w:hAnsi="Arial Narrow" w:cs="Arial Narrow"/>
        </w:rPr>
        <w:t xml:space="preserve">) </w:t>
      </w:r>
      <w:r w:rsidR="00BD79A6" w:rsidRPr="00384EEB">
        <w:rPr>
          <w:rFonts w:ascii="Arial Narrow" w:eastAsia="Arial Narrow" w:hAnsi="Arial Narrow" w:cs="Arial Narrow"/>
          <w:u w:val="single"/>
        </w:rPr>
        <w:t>IGP</w:t>
      </w:r>
      <w:r>
        <w:rPr>
          <w:rFonts w:ascii="Arial Narrow" w:eastAsia="Arial Narrow" w:hAnsi="Arial Narrow" w:cs="Arial Narrow"/>
        </w:rPr>
        <w:t xml:space="preserve"> Sub-committee to affiliated clubs. Each card must bear a Provincial Council Alpha Indicator and be numbered and recorded in order to identify the issuing club. In areas where there is no such Provincial Council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sidR="00384EEB">
        <w:rPr>
          <w:rFonts w:ascii="Arial Narrow" w:eastAsia="Arial Narrow" w:hAnsi="Arial Narrow" w:cs="Arial Narrow"/>
        </w:rPr>
        <w:t xml:space="preserve"> </w:t>
      </w:r>
      <w:r>
        <w:rPr>
          <w:rFonts w:ascii="Arial Narrow" w:eastAsia="Arial Narrow" w:hAnsi="Arial Narrow" w:cs="Arial Narrow"/>
        </w:rPr>
        <w:t xml:space="preserve">Sub-committee, the Record Cards will be issued to affiliated clubs by the National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sidR="00384EEB">
        <w:rPr>
          <w:rFonts w:ascii="Arial Narrow" w:eastAsia="Arial Narrow" w:hAnsi="Arial Narrow" w:cs="Arial Narrow"/>
        </w:rPr>
        <w:t xml:space="preserve"> </w:t>
      </w:r>
      <w:r>
        <w:rPr>
          <w:rFonts w:ascii="Arial Narrow" w:eastAsia="Arial Narrow" w:hAnsi="Arial Narrow" w:cs="Arial Narrow"/>
        </w:rPr>
        <w:t xml:space="preserve">Sub-committee. Where there is no such National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sidR="00384EEB">
        <w:rPr>
          <w:rFonts w:ascii="Arial Narrow" w:eastAsia="Arial Narrow" w:hAnsi="Arial Narrow" w:cs="Arial Narrow"/>
        </w:rPr>
        <w:t xml:space="preserve"> </w:t>
      </w:r>
      <w:r>
        <w:rPr>
          <w:rFonts w:ascii="Arial Narrow" w:eastAsia="Arial Narrow" w:hAnsi="Arial Narrow" w:cs="Arial Narrow"/>
        </w:rPr>
        <w:t>Sub-committee, the Record Cards will be issued to affiliated clubs directly by the KUSA.</w:t>
      </w:r>
    </w:p>
    <w:p w:rsidR="00801D0D" w:rsidRDefault="00801D0D">
      <w:pPr>
        <w:spacing w:line="223" w:lineRule="exact"/>
        <w:rPr>
          <w:sz w:val="20"/>
          <w:szCs w:val="20"/>
        </w:rPr>
      </w:pPr>
    </w:p>
    <w:p w:rsidR="00801D0D" w:rsidRDefault="00BA7F6A">
      <w:pPr>
        <w:rPr>
          <w:sz w:val="20"/>
          <w:szCs w:val="20"/>
        </w:rPr>
      </w:pPr>
      <w:r>
        <w:rPr>
          <w:rFonts w:ascii="Arial Narrow" w:eastAsia="Arial Narrow" w:hAnsi="Arial Narrow" w:cs="Arial Narrow"/>
          <w:b/>
          <w:bCs/>
        </w:rPr>
        <w:t>3.8 Marking of Competitors</w:t>
      </w:r>
    </w:p>
    <w:p w:rsidR="00801D0D" w:rsidRDefault="00801D0D">
      <w:pPr>
        <w:spacing w:line="3" w:lineRule="exact"/>
        <w:rPr>
          <w:sz w:val="20"/>
          <w:szCs w:val="20"/>
        </w:rPr>
      </w:pPr>
    </w:p>
    <w:p w:rsidR="00801D0D" w:rsidRDefault="00BA7F6A">
      <w:pPr>
        <w:spacing w:line="238" w:lineRule="auto"/>
        <w:ind w:right="86"/>
        <w:rPr>
          <w:sz w:val="20"/>
          <w:szCs w:val="20"/>
        </w:rPr>
      </w:pPr>
      <w:r>
        <w:rPr>
          <w:rFonts w:ascii="Arial Narrow" w:eastAsia="Arial Narrow" w:hAnsi="Arial Narrow" w:cs="Arial Narrow"/>
        </w:rPr>
        <w:t>As each dog completes a Phase, his score must be entered by the Judge on his score sheet and the score must be made known to the Handler. Scores may not subsequently be changed except to correct arithmetical errors. The scores awarded and commented on by the Judge should also be made known to the spectators as soon as it is practically possible.</w:t>
      </w:r>
    </w:p>
    <w:p w:rsidR="00801D0D" w:rsidRDefault="00801D0D">
      <w:pPr>
        <w:spacing w:line="181"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pgSz w:w="11900" w:h="16838"/>
          <w:pgMar w:top="1131" w:right="1440" w:bottom="374" w:left="1440" w:header="0" w:footer="0" w:gutter="0"/>
          <w:cols w:space="720" w:equalWidth="0">
            <w:col w:w="9026"/>
          </w:cols>
        </w:sectPr>
      </w:pPr>
    </w:p>
    <w:p w:rsidR="00801D0D" w:rsidRDefault="00BA7F6A">
      <w:pPr>
        <w:rPr>
          <w:sz w:val="20"/>
          <w:szCs w:val="20"/>
        </w:rPr>
      </w:pPr>
      <w:bookmarkStart w:id="7" w:name="page8"/>
      <w:bookmarkEnd w:id="7"/>
      <w:r>
        <w:rPr>
          <w:rFonts w:ascii="Arial Narrow" w:eastAsia="Arial Narrow" w:hAnsi="Arial Narrow" w:cs="Arial Narrow"/>
          <w:b/>
          <w:bCs/>
        </w:rPr>
        <w:lastRenderedPageBreak/>
        <w:t>3.9 Announcement of Results</w:t>
      </w:r>
    </w:p>
    <w:p w:rsidR="00801D0D" w:rsidRDefault="00801D0D">
      <w:pPr>
        <w:spacing w:line="3" w:lineRule="exact"/>
        <w:rPr>
          <w:sz w:val="20"/>
          <w:szCs w:val="20"/>
        </w:rPr>
      </w:pPr>
    </w:p>
    <w:p w:rsidR="00801D0D" w:rsidRDefault="00BA7F6A">
      <w:pPr>
        <w:spacing w:line="238" w:lineRule="auto"/>
        <w:ind w:right="146"/>
        <w:rPr>
          <w:sz w:val="20"/>
          <w:szCs w:val="20"/>
        </w:rPr>
      </w:pPr>
      <w:r>
        <w:rPr>
          <w:rFonts w:ascii="Arial Narrow" w:eastAsia="Arial Narrow" w:hAnsi="Arial Narrow" w:cs="Arial Narrow"/>
        </w:rPr>
        <w:t>After the scores are totalled and winners decided, before announcing the placings, the Judge will inform the public as to the total number of points required for a perfect score. He shall then announce the competitors who have qualified in the Trial and their score as well as the scores of other competitors.</w:t>
      </w:r>
    </w:p>
    <w:p w:rsidR="00801D0D" w:rsidRDefault="00801D0D">
      <w:pPr>
        <w:spacing w:line="230" w:lineRule="exact"/>
        <w:rPr>
          <w:sz w:val="20"/>
          <w:szCs w:val="20"/>
        </w:rPr>
      </w:pPr>
    </w:p>
    <w:p w:rsidR="00801D0D" w:rsidRDefault="00BA7F6A">
      <w:pPr>
        <w:rPr>
          <w:sz w:val="20"/>
          <w:szCs w:val="20"/>
        </w:rPr>
      </w:pPr>
      <w:r>
        <w:rPr>
          <w:rFonts w:ascii="Arial Narrow" w:eastAsia="Arial Narrow" w:hAnsi="Arial Narrow" w:cs="Arial Narrow"/>
          <w:b/>
          <w:bCs/>
        </w:rPr>
        <w:t>3.10 Adhering to Regulations</w:t>
      </w:r>
    </w:p>
    <w:p w:rsidR="00801D0D" w:rsidRDefault="00801D0D">
      <w:pPr>
        <w:spacing w:line="1" w:lineRule="exact"/>
        <w:rPr>
          <w:sz w:val="20"/>
          <w:szCs w:val="20"/>
        </w:rPr>
      </w:pPr>
    </w:p>
    <w:p w:rsidR="00801D0D" w:rsidRDefault="00BA7F6A">
      <w:pPr>
        <w:spacing w:line="238" w:lineRule="auto"/>
        <w:ind w:right="206"/>
        <w:rPr>
          <w:sz w:val="20"/>
          <w:szCs w:val="20"/>
        </w:rPr>
      </w:pPr>
      <w:r>
        <w:rPr>
          <w:rFonts w:ascii="Arial Narrow" w:eastAsia="Arial Narrow" w:hAnsi="Arial Narrow" w:cs="Arial Narrow"/>
        </w:rPr>
        <w:t>No judge shall require any dog or Handler to do anything or penalise a dog or Handler for failing to do anything which is not required by these Regulations or by this Schedule 5B(2)(</w:t>
      </w:r>
      <w:r w:rsidR="00BD79A6" w:rsidRPr="00BD79A6">
        <w:rPr>
          <w:rFonts w:ascii="Arial Narrow" w:eastAsia="Arial Narrow" w:hAnsi="Arial Narrow" w:cs="Arial Narrow"/>
        </w:rPr>
        <w:t xml:space="preserve">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Pr>
          <w:rFonts w:ascii="Arial Narrow" w:eastAsia="Arial Narrow" w:hAnsi="Arial Narrow" w:cs="Arial Narrow"/>
        </w:rPr>
        <w:t>).</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3.11 Judge's Orders</w:t>
      </w:r>
    </w:p>
    <w:p w:rsidR="00801D0D" w:rsidRDefault="00BA7F6A">
      <w:pPr>
        <w:spacing w:line="237" w:lineRule="auto"/>
        <w:rPr>
          <w:sz w:val="20"/>
          <w:szCs w:val="20"/>
        </w:rPr>
      </w:pPr>
      <w:r>
        <w:rPr>
          <w:rFonts w:ascii="Arial Narrow" w:eastAsia="Arial Narrow" w:hAnsi="Arial Narrow" w:cs="Arial Narrow"/>
        </w:rPr>
        <w:t>Judge's verbal orders must be clear to enable everyone to follow the judging.</w:t>
      </w:r>
    </w:p>
    <w:p w:rsidR="00801D0D" w:rsidRDefault="00801D0D">
      <w:pPr>
        <w:spacing w:line="228" w:lineRule="exact"/>
        <w:rPr>
          <w:sz w:val="20"/>
          <w:szCs w:val="20"/>
        </w:rPr>
      </w:pPr>
    </w:p>
    <w:p w:rsidR="00801D0D" w:rsidRDefault="00BA7F6A">
      <w:pPr>
        <w:rPr>
          <w:sz w:val="20"/>
          <w:szCs w:val="20"/>
        </w:rPr>
      </w:pPr>
      <w:r>
        <w:rPr>
          <w:rFonts w:ascii="Arial Narrow" w:eastAsia="Arial Narrow" w:hAnsi="Arial Narrow" w:cs="Arial Narrow"/>
          <w:b/>
          <w:bCs/>
        </w:rPr>
        <w:t>3.12 Events outside the Regulations</w:t>
      </w:r>
    </w:p>
    <w:p w:rsidR="00801D0D" w:rsidRDefault="00801D0D">
      <w:pPr>
        <w:spacing w:line="3" w:lineRule="exact"/>
        <w:rPr>
          <w:sz w:val="20"/>
          <w:szCs w:val="20"/>
        </w:rPr>
      </w:pPr>
    </w:p>
    <w:p w:rsidR="00801D0D" w:rsidRDefault="00BA7F6A">
      <w:pPr>
        <w:spacing w:line="238" w:lineRule="auto"/>
        <w:ind w:right="146"/>
        <w:rPr>
          <w:sz w:val="20"/>
          <w:szCs w:val="20"/>
        </w:rPr>
      </w:pPr>
      <w:r>
        <w:rPr>
          <w:rFonts w:ascii="Arial Narrow" w:eastAsia="Arial Narrow" w:hAnsi="Arial Narrow" w:cs="Arial Narrow"/>
        </w:rPr>
        <w:t>In the event of circumstances arising not covered by the Guidelines for International Working Dog Trials and International Tracking Dog Trials of the F.C.I. (Appendix B), then the KUSA Rules and Regulations apply. In the event of circumstances arising not covered by the KUSA Rules and Regulations, the Judge of the Grade will have discretionary powers to make a ruling subject to confirmation by the KUSA. In such instances the Judge must submit a written report setting out all details to the KUSA within fourteen (14) days of the Trial.</w:t>
      </w:r>
    </w:p>
    <w:p w:rsidR="00801D0D" w:rsidRDefault="00801D0D">
      <w:pPr>
        <w:spacing w:line="233" w:lineRule="exact"/>
        <w:rPr>
          <w:sz w:val="20"/>
          <w:szCs w:val="20"/>
        </w:rPr>
      </w:pPr>
    </w:p>
    <w:p w:rsidR="00801D0D" w:rsidRDefault="00BA7F6A">
      <w:pPr>
        <w:rPr>
          <w:sz w:val="20"/>
          <w:szCs w:val="20"/>
        </w:rPr>
      </w:pPr>
      <w:r>
        <w:rPr>
          <w:rFonts w:ascii="Arial Narrow" w:eastAsia="Arial Narrow" w:hAnsi="Arial Narrow" w:cs="Arial Narrow"/>
          <w:b/>
          <w:bCs/>
        </w:rPr>
        <w:t xml:space="preserve">3.13 Judging </w:t>
      </w:r>
      <w:r w:rsidR="00BD79A6">
        <w:rPr>
          <w:rFonts w:ascii="Arial Narrow" w:eastAsia="Arial Narrow" w:hAnsi="Arial Narrow" w:cs="Arial Narrow"/>
        </w:rPr>
        <w:t>(</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sidR="00384EEB">
        <w:rPr>
          <w:rFonts w:ascii="Arial Narrow" w:eastAsia="Arial Narrow" w:hAnsi="Arial Narrow" w:cs="Arial Narrow"/>
        </w:rPr>
        <w:t xml:space="preserve"> </w:t>
      </w:r>
      <w:r>
        <w:rPr>
          <w:rFonts w:ascii="Arial Narrow" w:eastAsia="Arial Narrow" w:hAnsi="Arial Narrow" w:cs="Arial Narrow"/>
          <w:b/>
          <w:bCs/>
        </w:rPr>
        <w:t>FH</w:t>
      </w:r>
    </w:p>
    <w:p w:rsidR="00801D0D" w:rsidRDefault="00BA7F6A">
      <w:pPr>
        <w:spacing w:line="237" w:lineRule="auto"/>
        <w:rPr>
          <w:sz w:val="20"/>
          <w:szCs w:val="20"/>
        </w:rPr>
      </w:pPr>
      <w:r>
        <w:rPr>
          <w:rFonts w:ascii="Arial Narrow" w:eastAsia="Arial Narrow" w:hAnsi="Arial Narrow" w:cs="Arial Narrow"/>
        </w:rPr>
        <w:t xml:space="preserve">Only licensed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sidR="00384EEB">
        <w:rPr>
          <w:rFonts w:ascii="Arial Narrow" w:eastAsia="Arial Narrow" w:hAnsi="Arial Narrow" w:cs="Arial Narrow"/>
        </w:rPr>
        <w:t xml:space="preserve"> </w:t>
      </w:r>
      <w:r>
        <w:rPr>
          <w:rFonts w:ascii="Arial Narrow" w:eastAsia="Arial Narrow" w:hAnsi="Arial Narrow" w:cs="Arial Narrow"/>
        </w:rPr>
        <w:t xml:space="preserve">Judges may Judge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sidR="00384EEB">
        <w:rPr>
          <w:rFonts w:ascii="Arial Narrow" w:eastAsia="Arial Narrow" w:hAnsi="Arial Narrow" w:cs="Arial Narrow"/>
        </w:rPr>
        <w:t xml:space="preserve"> </w:t>
      </w:r>
      <w:r>
        <w:rPr>
          <w:rFonts w:ascii="Arial Narrow" w:eastAsia="Arial Narrow" w:hAnsi="Arial Narrow" w:cs="Arial Narrow"/>
        </w:rPr>
        <w:t>FH.</w:t>
      </w: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383" w:lineRule="exact"/>
        <w:rPr>
          <w:sz w:val="20"/>
          <w:szCs w:val="20"/>
        </w:rPr>
      </w:pPr>
    </w:p>
    <w:p w:rsidR="00801D0D" w:rsidRDefault="00BA7F6A">
      <w:pPr>
        <w:tabs>
          <w:tab w:val="left" w:pos="340"/>
        </w:tabs>
        <w:rPr>
          <w:sz w:val="20"/>
          <w:szCs w:val="20"/>
        </w:rPr>
      </w:pPr>
      <w:r>
        <w:rPr>
          <w:rFonts w:ascii="Arial Narrow" w:eastAsia="Arial Narrow" w:hAnsi="Arial Narrow" w:cs="Arial Narrow"/>
          <w:b/>
          <w:bCs/>
        </w:rPr>
        <w:t>4.</w:t>
      </w:r>
      <w:r>
        <w:rPr>
          <w:rFonts w:ascii="Arial Narrow" w:eastAsia="Arial Narrow" w:hAnsi="Arial Narrow" w:cs="Arial Narrow"/>
          <w:b/>
          <w:bCs/>
        </w:rPr>
        <w:tab/>
        <w:t>APPENDIX</w:t>
      </w:r>
    </w:p>
    <w:p w:rsidR="00801D0D" w:rsidRDefault="00BA7F6A">
      <w:pPr>
        <w:tabs>
          <w:tab w:val="left" w:pos="480"/>
        </w:tabs>
        <w:rPr>
          <w:sz w:val="20"/>
          <w:szCs w:val="20"/>
        </w:rPr>
      </w:pPr>
      <w:r>
        <w:rPr>
          <w:rFonts w:ascii="Arial Narrow" w:eastAsia="Arial Narrow" w:hAnsi="Arial Narrow" w:cs="Arial Narrow"/>
          <w:b/>
          <w:bCs/>
        </w:rPr>
        <w:t>4.1</w:t>
      </w:r>
      <w:r>
        <w:rPr>
          <w:rFonts w:ascii="Arial Narrow" w:eastAsia="Arial Narrow" w:hAnsi="Arial Narrow" w:cs="Arial Narrow"/>
          <w:b/>
          <w:bCs/>
        </w:rPr>
        <w:tab/>
        <w:t>Appendix A – Commands in Different Languages</w:t>
      </w:r>
    </w:p>
    <w:p w:rsidR="00801D0D" w:rsidRDefault="00801D0D">
      <w:pPr>
        <w:spacing w:line="3" w:lineRule="exact"/>
        <w:rPr>
          <w:sz w:val="20"/>
          <w:szCs w:val="20"/>
        </w:rPr>
      </w:pPr>
    </w:p>
    <w:p w:rsidR="00801D0D" w:rsidRDefault="00BA7F6A">
      <w:pPr>
        <w:spacing w:line="238" w:lineRule="auto"/>
        <w:ind w:right="46"/>
        <w:rPr>
          <w:sz w:val="20"/>
          <w:szCs w:val="20"/>
        </w:rPr>
      </w:pPr>
      <w:r>
        <w:rPr>
          <w:rFonts w:ascii="Arial Narrow" w:eastAsia="Arial Narrow" w:hAnsi="Arial Narrow" w:cs="Arial Narrow"/>
        </w:rPr>
        <w:t>Verbal commands are brief orders given in a normal voice, consisting of one single word. The commands can be given in any language. The same command must be used for the same task at all times. Examples of these commands are given in the following table.</w:t>
      </w: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90" w:lineRule="exact"/>
        <w:rPr>
          <w:sz w:val="20"/>
          <w:szCs w:val="20"/>
        </w:rPr>
      </w:pPr>
    </w:p>
    <w:tbl>
      <w:tblPr>
        <w:tblW w:w="0" w:type="auto"/>
        <w:tblInd w:w="410" w:type="dxa"/>
        <w:tblLayout w:type="fixed"/>
        <w:tblCellMar>
          <w:left w:w="0" w:type="dxa"/>
          <w:right w:w="0" w:type="dxa"/>
        </w:tblCellMar>
        <w:tblLook w:val="04A0" w:firstRow="1" w:lastRow="0" w:firstColumn="1" w:lastColumn="0" w:noHBand="0" w:noVBand="1"/>
      </w:tblPr>
      <w:tblGrid>
        <w:gridCol w:w="1560"/>
        <w:gridCol w:w="1840"/>
        <w:gridCol w:w="1720"/>
        <w:gridCol w:w="1780"/>
        <w:gridCol w:w="1720"/>
      </w:tblGrid>
      <w:tr w:rsidR="00801D0D">
        <w:trPr>
          <w:trHeight w:val="492"/>
        </w:trPr>
        <w:tc>
          <w:tcPr>
            <w:tcW w:w="1560" w:type="dxa"/>
            <w:tcBorders>
              <w:top w:val="single" w:sz="8" w:space="0" w:color="auto"/>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German</w:t>
            </w:r>
          </w:p>
        </w:tc>
        <w:tc>
          <w:tcPr>
            <w:tcW w:w="1840" w:type="dxa"/>
            <w:tcBorders>
              <w:top w:val="single" w:sz="8" w:space="0" w:color="auto"/>
              <w:right w:val="single" w:sz="8" w:space="0" w:color="auto"/>
            </w:tcBorders>
            <w:vAlign w:val="bottom"/>
          </w:tcPr>
          <w:p w:rsidR="00801D0D" w:rsidRDefault="00BA7F6A">
            <w:pPr>
              <w:ind w:left="100"/>
              <w:rPr>
                <w:sz w:val="20"/>
                <w:szCs w:val="20"/>
              </w:rPr>
            </w:pPr>
            <w:r>
              <w:rPr>
                <w:rFonts w:ascii="Arial Narrow" w:eastAsia="Arial Narrow" w:hAnsi="Arial Narrow" w:cs="Arial Narrow"/>
              </w:rPr>
              <w:t>English</w:t>
            </w:r>
          </w:p>
        </w:tc>
        <w:tc>
          <w:tcPr>
            <w:tcW w:w="1720" w:type="dxa"/>
            <w:tcBorders>
              <w:top w:val="single" w:sz="8" w:space="0" w:color="auto"/>
              <w:right w:val="single" w:sz="8" w:space="0" w:color="auto"/>
            </w:tcBorders>
            <w:vAlign w:val="bottom"/>
          </w:tcPr>
          <w:p w:rsidR="00801D0D" w:rsidRDefault="00BA7F6A">
            <w:pPr>
              <w:ind w:left="100"/>
              <w:rPr>
                <w:sz w:val="20"/>
                <w:szCs w:val="20"/>
              </w:rPr>
            </w:pPr>
            <w:r>
              <w:rPr>
                <w:rFonts w:ascii="Arial Narrow" w:eastAsia="Arial Narrow" w:hAnsi="Arial Narrow" w:cs="Arial Narrow"/>
              </w:rPr>
              <w:t>Afrikaans</w:t>
            </w:r>
          </w:p>
        </w:tc>
        <w:tc>
          <w:tcPr>
            <w:tcW w:w="1780" w:type="dxa"/>
            <w:tcBorders>
              <w:top w:val="single" w:sz="8" w:space="0" w:color="auto"/>
              <w:right w:val="single" w:sz="8" w:space="0" w:color="auto"/>
            </w:tcBorders>
            <w:vAlign w:val="bottom"/>
          </w:tcPr>
          <w:p w:rsidR="00801D0D" w:rsidRDefault="00BA7F6A">
            <w:pPr>
              <w:ind w:left="100"/>
              <w:rPr>
                <w:sz w:val="20"/>
                <w:szCs w:val="20"/>
              </w:rPr>
            </w:pPr>
            <w:r>
              <w:rPr>
                <w:rFonts w:ascii="Arial Narrow" w:eastAsia="Arial Narrow" w:hAnsi="Arial Narrow" w:cs="Arial Narrow"/>
              </w:rPr>
              <w:t>Dutch</w:t>
            </w:r>
          </w:p>
        </w:tc>
        <w:tc>
          <w:tcPr>
            <w:tcW w:w="1720" w:type="dxa"/>
            <w:tcBorders>
              <w:top w:val="single" w:sz="8" w:space="0" w:color="auto"/>
              <w:right w:val="single" w:sz="8" w:space="0" w:color="auto"/>
            </w:tcBorders>
            <w:vAlign w:val="bottom"/>
          </w:tcPr>
          <w:p w:rsidR="00801D0D" w:rsidRDefault="00BA7F6A">
            <w:pPr>
              <w:ind w:left="100"/>
              <w:rPr>
                <w:sz w:val="20"/>
                <w:szCs w:val="20"/>
              </w:rPr>
            </w:pPr>
            <w:r>
              <w:rPr>
                <w:rFonts w:ascii="Arial Narrow" w:eastAsia="Arial Narrow" w:hAnsi="Arial Narrow" w:cs="Arial Narrow"/>
              </w:rPr>
              <w:t>French</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702"/>
        </w:trPr>
        <w:tc>
          <w:tcPr>
            <w:tcW w:w="1560" w:type="dxa"/>
            <w:tcBorders>
              <w:left w:val="single" w:sz="8" w:space="0" w:color="auto"/>
              <w:bottom w:val="single" w:sz="8" w:space="0" w:color="auto"/>
              <w:right w:val="single" w:sz="8" w:space="0" w:color="auto"/>
            </w:tcBorders>
            <w:vAlign w:val="bottom"/>
          </w:tcPr>
          <w:p w:rsidR="00801D0D" w:rsidRDefault="00801D0D">
            <w:pPr>
              <w:rPr>
                <w:sz w:val="24"/>
                <w:szCs w:val="24"/>
              </w:rPr>
            </w:pPr>
          </w:p>
        </w:tc>
        <w:tc>
          <w:tcPr>
            <w:tcW w:w="1840" w:type="dxa"/>
            <w:tcBorders>
              <w:bottom w:val="single" w:sz="8" w:space="0" w:color="auto"/>
              <w:right w:val="single" w:sz="8" w:space="0" w:color="auto"/>
            </w:tcBorders>
            <w:vAlign w:val="bottom"/>
          </w:tcPr>
          <w:p w:rsidR="00801D0D" w:rsidRDefault="00801D0D">
            <w:pPr>
              <w:rPr>
                <w:sz w:val="24"/>
                <w:szCs w:val="24"/>
              </w:rPr>
            </w:pPr>
          </w:p>
        </w:tc>
        <w:tc>
          <w:tcPr>
            <w:tcW w:w="1720" w:type="dxa"/>
            <w:tcBorders>
              <w:bottom w:val="single" w:sz="8" w:space="0" w:color="auto"/>
              <w:right w:val="single" w:sz="8" w:space="0" w:color="auto"/>
            </w:tcBorders>
            <w:vAlign w:val="bottom"/>
          </w:tcPr>
          <w:p w:rsidR="00801D0D" w:rsidRDefault="00801D0D">
            <w:pPr>
              <w:rPr>
                <w:sz w:val="24"/>
                <w:szCs w:val="24"/>
              </w:rPr>
            </w:pPr>
          </w:p>
        </w:tc>
        <w:tc>
          <w:tcPr>
            <w:tcW w:w="1780" w:type="dxa"/>
            <w:tcBorders>
              <w:bottom w:val="single" w:sz="8" w:space="0" w:color="auto"/>
              <w:right w:val="single" w:sz="8" w:space="0" w:color="auto"/>
            </w:tcBorders>
            <w:vAlign w:val="bottom"/>
          </w:tcPr>
          <w:p w:rsidR="00801D0D" w:rsidRDefault="00801D0D">
            <w:pPr>
              <w:rPr>
                <w:sz w:val="24"/>
                <w:szCs w:val="24"/>
              </w:rPr>
            </w:pPr>
          </w:p>
        </w:tc>
        <w:tc>
          <w:tcPr>
            <w:tcW w:w="1720" w:type="dxa"/>
            <w:tcBorders>
              <w:bottom w:val="single" w:sz="8" w:space="0" w:color="auto"/>
              <w:right w:val="single" w:sz="8" w:space="0" w:color="auto"/>
            </w:tcBorders>
            <w:vAlign w:val="bottom"/>
          </w:tcPr>
          <w:p w:rsidR="00801D0D" w:rsidRDefault="00801D0D">
            <w:pPr>
              <w:rPr>
                <w:sz w:val="24"/>
                <w:szCs w:val="24"/>
              </w:rPr>
            </w:pPr>
          </w:p>
        </w:tc>
      </w:tr>
      <w:tr w:rsidR="00801D0D">
        <w:trPr>
          <w:trHeight w:val="472"/>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Such</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Seek/Track</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Soek</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Zoek</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Piste</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472"/>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FuB</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Heel</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Voet</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Volg</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Au pied</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472"/>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Sitz</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Sit</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Sit</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Zit/Halt</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Assis</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473"/>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Platz</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Down</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Af/Le</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Af/Liggen</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Coucher</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472"/>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Hier</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Come</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Kom/Hier</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Kom/Hier</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Lci/Viens</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472"/>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Steh</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Stand</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Staan</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Staan</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Debout</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bl>
    <w:p w:rsidR="00801D0D" w:rsidRDefault="00801D0D">
      <w:pPr>
        <w:spacing w:line="200" w:lineRule="exact"/>
        <w:rPr>
          <w:sz w:val="20"/>
          <w:szCs w:val="20"/>
        </w:rPr>
      </w:pPr>
    </w:p>
    <w:p w:rsidR="00801D0D" w:rsidRDefault="00801D0D">
      <w:pPr>
        <w:spacing w:line="222"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p>
    <w:p w:rsidR="00801D0D" w:rsidRDefault="00801D0D">
      <w:pPr>
        <w:sectPr w:rsidR="00801D0D">
          <w:pgSz w:w="11900" w:h="16838"/>
          <w:pgMar w:top="1130" w:right="1440" w:bottom="374" w:left="1440" w:header="0" w:footer="0" w:gutter="0"/>
          <w:cols w:space="720" w:equalWidth="0">
            <w:col w:w="9026"/>
          </w:cols>
        </w:sectPr>
      </w:pPr>
    </w:p>
    <w:tbl>
      <w:tblPr>
        <w:tblW w:w="0" w:type="auto"/>
        <w:tblInd w:w="410" w:type="dxa"/>
        <w:tblLayout w:type="fixed"/>
        <w:tblCellMar>
          <w:left w:w="0" w:type="dxa"/>
          <w:right w:w="0" w:type="dxa"/>
        </w:tblCellMar>
        <w:tblLook w:val="04A0" w:firstRow="1" w:lastRow="0" w:firstColumn="1" w:lastColumn="0" w:noHBand="0" w:noVBand="1"/>
      </w:tblPr>
      <w:tblGrid>
        <w:gridCol w:w="1560"/>
        <w:gridCol w:w="1840"/>
        <w:gridCol w:w="1720"/>
        <w:gridCol w:w="1780"/>
        <w:gridCol w:w="1720"/>
      </w:tblGrid>
      <w:tr w:rsidR="00801D0D">
        <w:trPr>
          <w:trHeight w:val="473"/>
        </w:trPr>
        <w:tc>
          <w:tcPr>
            <w:tcW w:w="1560" w:type="dxa"/>
            <w:tcBorders>
              <w:left w:val="single" w:sz="8" w:space="0" w:color="auto"/>
              <w:right w:val="single" w:sz="8" w:space="0" w:color="auto"/>
            </w:tcBorders>
            <w:vAlign w:val="bottom"/>
          </w:tcPr>
          <w:p w:rsidR="00801D0D" w:rsidRDefault="00BA7F6A">
            <w:pPr>
              <w:ind w:left="120"/>
              <w:rPr>
                <w:sz w:val="20"/>
                <w:szCs w:val="20"/>
              </w:rPr>
            </w:pPr>
            <w:bookmarkStart w:id="8" w:name="page9"/>
            <w:bookmarkEnd w:id="8"/>
            <w:r>
              <w:rPr>
                <w:rFonts w:ascii="Arial Narrow" w:eastAsia="Arial Narrow" w:hAnsi="Arial Narrow" w:cs="Arial Narrow"/>
              </w:rPr>
              <w:lastRenderedPageBreak/>
              <w:t>Bring</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Fetch</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Bring</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Apporte</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Rapporte</w:t>
            </w:r>
          </w:p>
        </w:tc>
      </w:tr>
      <w:tr w:rsidR="00801D0D">
        <w:trPr>
          <w:trHeight w:val="230"/>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r w:rsidR="00801D0D">
        <w:trPr>
          <w:trHeight w:val="475"/>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Aus</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Out/Leave</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Los/Gee</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Los</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Halte/Donne</w:t>
            </w:r>
          </w:p>
        </w:tc>
      </w:tr>
      <w:tr w:rsidR="00801D0D">
        <w:trPr>
          <w:trHeight w:val="228"/>
        </w:trPr>
        <w:tc>
          <w:tcPr>
            <w:tcW w:w="1560" w:type="dxa"/>
            <w:tcBorders>
              <w:left w:val="single" w:sz="8" w:space="0" w:color="auto"/>
              <w:bottom w:val="single" w:sz="8" w:space="0" w:color="auto"/>
              <w:right w:val="single" w:sz="8" w:space="0" w:color="auto"/>
            </w:tcBorders>
            <w:vAlign w:val="bottom"/>
          </w:tcPr>
          <w:p w:rsidR="00801D0D" w:rsidRDefault="00801D0D">
            <w:pPr>
              <w:rPr>
                <w:sz w:val="19"/>
                <w:szCs w:val="19"/>
              </w:rPr>
            </w:pPr>
          </w:p>
        </w:tc>
        <w:tc>
          <w:tcPr>
            <w:tcW w:w="1840" w:type="dxa"/>
            <w:tcBorders>
              <w:bottom w:val="single" w:sz="8" w:space="0" w:color="auto"/>
              <w:right w:val="single" w:sz="8" w:space="0" w:color="auto"/>
            </w:tcBorders>
            <w:vAlign w:val="bottom"/>
          </w:tcPr>
          <w:p w:rsidR="00801D0D" w:rsidRDefault="00801D0D">
            <w:pPr>
              <w:rPr>
                <w:sz w:val="19"/>
                <w:szCs w:val="19"/>
              </w:rPr>
            </w:pPr>
          </w:p>
        </w:tc>
        <w:tc>
          <w:tcPr>
            <w:tcW w:w="1720" w:type="dxa"/>
            <w:tcBorders>
              <w:bottom w:val="single" w:sz="8" w:space="0" w:color="auto"/>
              <w:right w:val="single" w:sz="8" w:space="0" w:color="auto"/>
            </w:tcBorders>
            <w:vAlign w:val="bottom"/>
          </w:tcPr>
          <w:p w:rsidR="00801D0D" w:rsidRDefault="00801D0D">
            <w:pPr>
              <w:rPr>
                <w:sz w:val="19"/>
                <w:szCs w:val="19"/>
              </w:rPr>
            </w:pPr>
          </w:p>
        </w:tc>
        <w:tc>
          <w:tcPr>
            <w:tcW w:w="1780" w:type="dxa"/>
            <w:tcBorders>
              <w:bottom w:val="single" w:sz="8" w:space="0" w:color="auto"/>
              <w:right w:val="single" w:sz="8" w:space="0" w:color="auto"/>
            </w:tcBorders>
            <w:vAlign w:val="bottom"/>
          </w:tcPr>
          <w:p w:rsidR="00801D0D" w:rsidRDefault="00801D0D">
            <w:pPr>
              <w:rPr>
                <w:sz w:val="19"/>
                <w:szCs w:val="19"/>
              </w:rPr>
            </w:pPr>
          </w:p>
        </w:tc>
        <w:tc>
          <w:tcPr>
            <w:tcW w:w="1720" w:type="dxa"/>
            <w:tcBorders>
              <w:bottom w:val="single" w:sz="8" w:space="0" w:color="auto"/>
              <w:right w:val="single" w:sz="8" w:space="0" w:color="auto"/>
            </w:tcBorders>
            <w:vAlign w:val="bottom"/>
          </w:tcPr>
          <w:p w:rsidR="00801D0D" w:rsidRDefault="00801D0D">
            <w:pPr>
              <w:rPr>
                <w:sz w:val="19"/>
                <w:szCs w:val="19"/>
              </w:rPr>
            </w:pPr>
          </w:p>
        </w:tc>
      </w:tr>
      <w:tr w:rsidR="00801D0D">
        <w:trPr>
          <w:trHeight w:val="475"/>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Hopp</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Jump/Over</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Oor/Spring</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Hoog/Spring</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Saute/Aller</w:t>
            </w:r>
          </w:p>
        </w:tc>
      </w:tr>
      <w:tr w:rsidR="00801D0D">
        <w:trPr>
          <w:trHeight w:val="228"/>
        </w:trPr>
        <w:tc>
          <w:tcPr>
            <w:tcW w:w="1560" w:type="dxa"/>
            <w:tcBorders>
              <w:left w:val="single" w:sz="8" w:space="0" w:color="auto"/>
              <w:bottom w:val="single" w:sz="8" w:space="0" w:color="auto"/>
              <w:right w:val="single" w:sz="8" w:space="0" w:color="auto"/>
            </w:tcBorders>
            <w:vAlign w:val="bottom"/>
          </w:tcPr>
          <w:p w:rsidR="00801D0D" w:rsidRDefault="00801D0D">
            <w:pPr>
              <w:rPr>
                <w:sz w:val="19"/>
                <w:szCs w:val="19"/>
              </w:rPr>
            </w:pPr>
          </w:p>
        </w:tc>
        <w:tc>
          <w:tcPr>
            <w:tcW w:w="1840" w:type="dxa"/>
            <w:tcBorders>
              <w:bottom w:val="single" w:sz="8" w:space="0" w:color="auto"/>
              <w:right w:val="single" w:sz="8" w:space="0" w:color="auto"/>
            </w:tcBorders>
            <w:vAlign w:val="bottom"/>
          </w:tcPr>
          <w:p w:rsidR="00801D0D" w:rsidRDefault="00801D0D">
            <w:pPr>
              <w:rPr>
                <w:sz w:val="19"/>
                <w:szCs w:val="19"/>
              </w:rPr>
            </w:pPr>
          </w:p>
        </w:tc>
        <w:tc>
          <w:tcPr>
            <w:tcW w:w="1720" w:type="dxa"/>
            <w:tcBorders>
              <w:bottom w:val="single" w:sz="8" w:space="0" w:color="auto"/>
              <w:right w:val="single" w:sz="8" w:space="0" w:color="auto"/>
            </w:tcBorders>
            <w:vAlign w:val="bottom"/>
          </w:tcPr>
          <w:p w:rsidR="00801D0D" w:rsidRDefault="00801D0D">
            <w:pPr>
              <w:rPr>
                <w:sz w:val="19"/>
                <w:szCs w:val="19"/>
              </w:rPr>
            </w:pPr>
          </w:p>
        </w:tc>
        <w:tc>
          <w:tcPr>
            <w:tcW w:w="1780" w:type="dxa"/>
            <w:tcBorders>
              <w:bottom w:val="single" w:sz="8" w:space="0" w:color="auto"/>
              <w:right w:val="single" w:sz="8" w:space="0" w:color="auto"/>
            </w:tcBorders>
            <w:vAlign w:val="bottom"/>
          </w:tcPr>
          <w:p w:rsidR="00801D0D" w:rsidRDefault="00801D0D">
            <w:pPr>
              <w:rPr>
                <w:sz w:val="19"/>
                <w:szCs w:val="19"/>
              </w:rPr>
            </w:pPr>
          </w:p>
        </w:tc>
        <w:tc>
          <w:tcPr>
            <w:tcW w:w="1720" w:type="dxa"/>
            <w:tcBorders>
              <w:bottom w:val="single" w:sz="8" w:space="0" w:color="auto"/>
              <w:right w:val="single" w:sz="8" w:space="0" w:color="auto"/>
            </w:tcBorders>
            <w:vAlign w:val="bottom"/>
          </w:tcPr>
          <w:p w:rsidR="00801D0D" w:rsidRDefault="00801D0D">
            <w:pPr>
              <w:rPr>
                <w:sz w:val="19"/>
                <w:szCs w:val="19"/>
              </w:rPr>
            </w:pPr>
          </w:p>
        </w:tc>
      </w:tr>
      <w:tr w:rsidR="00801D0D">
        <w:trPr>
          <w:trHeight w:val="475"/>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Voraus</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Go out/Away</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Vooruit</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Vooruit</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En Avant/Vas</w:t>
            </w:r>
          </w:p>
        </w:tc>
      </w:tr>
      <w:tr w:rsidR="00801D0D">
        <w:trPr>
          <w:trHeight w:val="228"/>
        </w:trPr>
        <w:tc>
          <w:tcPr>
            <w:tcW w:w="1560" w:type="dxa"/>
            <w:tcBorders>
              <w:left w:val="single" w:sz="8" w:space="0" w:color="auto"/>
              <w:bottom w:val="single" w:sz="8" w:space="0" w:color="auto"/>
              <w:right w:val="single" w:sz="8" w:space="0" w:color="auto"/>
            </w:tcBorders>
            <w:vAlign w:val="bottom"/>
          </w:tcPr>
          <w:p w:rsidR="00801D0D" w:rsidRDefault="00801D0D">
            <w:pPr>
              <w:rPr>
                <w:sz w:val="19"/>
                <w:szCs w:val="19"/>
              </w:rPr>
            </w:pPr>
          </w:p>
        </w:tc>
        <w:tc>
          <w:tcPr>
            <w:tcW w:w="1840" w:type="dxa"/>
            <w:tcBorders>
              <w:bottom w:val="single" w:sz="8" w:space="0" w:color="auto"/>
              <w:right w:val="single" w:sz="8" w:space="0" w:color="auto"/>
            </w:tcBorders>
            <w:vAlign w:val="bottom"/>
          </w:tcPr>
          <w:p w:rsidR="00801D0D" w:rsidRDefault="00801D0D">
            <w:pPr>
              <w:rPr>
                <w:sz w:val="19"/>
                <w:szCs w:val="19"/>
              </w:rPr>
            </w:pPr>
          </w:p>
        </w:tc>
        <w:tc>
          <w:tcPr>
            <w:tcW w:w="1720" w:type="dxa"/>
            <w:tcBorders>
              <w:bottom w:val="single" w:sz="8" w:space="0" w:color="auto"/>
              <w:right w:val="single" w:sz="8" w:space="0" w:color="auto"/>
            </w:tcBorders>
            <w:vAlign w:val="bottom"/>
          </w:tcPr>
          <w:p w:rsidR="00801D0D" w:rsidRDefault="00801D0D">
            <w:pPr>
              <w:rPr>
                <w:sz w:val="19"/>
                <w:szCs w:val="19"/>
              </w:rPr>
            </w:pPr>
          </w:p>
        </w:tc>
        <w:tc>
          <w:tcPr>
            <w:tcW w:w="1780" w:type="dxa"/>
            <w:tcBorders>
              <w:bottom w:val="single" w:sz="8" w:space="0" w:color="auto"/>
              <w:right w:val="single" w:sz="8" w:space="0" w:color="auto"/>
            </w:tcBorders>
            <w:vAlign w:val="bottom"/>
          </w:tcPr>
          <w:p w:rsidR="00801D0D" w:rsidRDefault="00801D0D">
            <w:pPr>
              <w:rPr>
                <w:sz w:val="19"/>
                <w:szCs w:val="19"/>
              </w:rPr>
            </w:pPr>
          </w:p>
        </w:tc>
        <w:tc>
          <w:tcPr>
            <w:tcW w:w="1720" w:type="dxa"/>
            <w:tcBorders>
              <w:bottom w:val="single" w:sz="8" w:space="0" w:color="auto"/>
              <w:right w:val="single" w:sz="8" w:space="0" w:color="auto"/>
            </w:tcBorders>
            <w:vAlign w:val="bottom"/>
          </w:tcPr>
          <w:p w:rsidR="00801D0D" w:rsidRDefault="00801D0D">
            <w:pPr>
              <w:rPr>
                <w:sz w:val="19"/>
                <w:szCs w:val="19"/>
              </w:rPr>
            </w:pPr>
          </w:p>
        </w:tc>
      </w:tr>
      <w:tr w:rsidR="00801D0D">
        <w:trPr>
          <w:trHeight w:val="475"/>
        </w:trPr>
        <w:tc>
          <w:tcPr>
            <w:tcW w:w="1560" w:type="dxa"/>
            <w:tcBorders>
              <w:left w:val="single" w:sz="8" w:space="0" w:color="auto"/>
              <w:right w:val="single" w:sz="8" w:space="0" w:color="auto"/>
            </w:tcBorders>
            <w:vAlign w:val="bottom"/>
          </w:tcPr>
          <w:p w:rsidR="00801D0D" w:rsidRDefault="00BA7F6A">
            <w:pPr>
              <w:ind w:left="120"/>
              <w:rPr>
                <w:sz w:val="20"/>
                <w:szCs w:val="20"/>
              </w:rPr>
            </w:pPr>
            <w:r>
              <w:rPr>
                <w:rFonts w:ascii="Arial Narrow" w:eastAsia="Arial Narrow" w:hAnsi="Arial Narrow" w:cs="Arial Narrow"/>
              </w:rPr>
              <w:t>Revier/Voran</w:t>
            </w: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Search/Around</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Gaan om</w:t>
            </w:r>
          </w:p>
        </w:tc>
        <w:tc>
          <w:tcPr>
            <w:tcW w:w="178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Revieren</w:t>
            </w:r>
          </w:p>
        </w:tc>
        <w:tc>
          <w:tcPr>
            <w:tcW w:w="172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Cherche</w:t>
            </w:r>
          </w:p>
        </w:tc>
      </w:tr>
      <w:tr w:rsidR="00801D0D">
        <w:trPr>
          <w:trHeight w:val="475"/>
        </w:trPr>
        <w:tc>
          <w:tcPr>
            <w:tcW w:w="1560" w:type="dxa"/>
            <w:tcBorders>
              <w:left w:val="single" w:sz="8" w:space="0" w:color="auto"/>
              <w:right w:val="single" w:sz="8" w:space="0" w:color="auto"/>
            </w:tcBorders>
            <w:vAlign w:val="bottom"/>
          </w:tcPr>
          <w:p w:rsidR="00801D0D" w:rsidRDefault="00801D0D">
            <w:pPr>
              <w:rPr>
                <w:sz w:val="24"/>
                <w:szCs w:val="24"/>
              </w:rPr>
            </w:pPr>
          </w:p>
        </w:tc>
        <w:tc>
          <w:tcPr>
            <w:tcW w:w="1840" w:type="dxa"/>
            <w:tcBorders>
              <w:right w:val="single" w:sz="8" w:space="0" w:color="auto"/>
            </w:tcBorders>
            <w:vAlign w:val="bottom"/>
          </w:tcPr>
          <w:p w:rsidR="00801D0D" w:rsidRDefault="00BA7F6A">
            <w:pPr>
              <w:ind w:left="100"/>
              <w:rPr>
                <w:sz w:val="20"/>
                <w:szCs w:val="20"/>
              </w:rPr>
            </w:pPr>
            <w:r>
              <w:rPr>
                <w:rFonts w:ascii="Arial Narrow" w:eastAsia="Arial Narrow" w:hAnsi="Arial Narrow" w:cs="Arial Narrow"/>
              </w:rPr>
              <w:t>Go ahead</w:t>
            </w:r>
          </w:p>
        </w:tc>
        <w:tc>
          <w:tcPr>
            <w:tcW w:w="1720" w:type="dxa"/>
            <w:tcBorders>
              <w:right w:val="single" w:sz="8" w:space="0" w:color="auto"/>
            </w:tcBorders>
            <w:vAlign w:val="bottom"/>
          </w:tcPr>
          <w:p w:rsidR="00801D0D" w:rsidRDefault="00801D0D">
            <w:pPr>
              <w:rPr>
                <w:sz w:val="24"/>
                <w:szCs w:val="24"/>
              </w:rPr>
            </w:pPr>
          </w:p>
        </w:tc>
        <w:tc>
          <w:tcPr>
            <w:tcW w:w="1780" w:type="dxa"/>
            <w:tcBorders>
              <w:right w:val="single" w:sz="8" w:space="0" w:color="auto"/>
            </w:tcBorders>
            <w:vAlign w:val="bottom"/>
          </w:tcPr>
          <w:p w:rsidR="00801D0D" w:rsidRDefault="00801D0D">
            <w:pPr>
              <w:rPr>
                <w:sz w:val="24"/>
                <w:szCs w:val="24"/>
              </w:rPr>
            </w:pPr>
          </w:p>
        </w:tc>
        <w:tc>
          <w:tcPr>
            <w:tcW w:w="1720" w:type="dxa"/>
            <w:tcBorders>
              <w:right w:val="single" w:sz="8" w:space="0" w:color="auto"/>
            </w:tcBorders>
            <w:vAlign w:val="bottom"/>
          </w:tcPr>
          <w:p w:rsidR="00801D0D" w:rsidRDefault="00801D0D">
            <w:pPr>
              <w:rPr>
                <w:sz w:val="24"/>
                <w:szCs w:val="24"/>
              </w:rPr>
            </w:pPr>
          </w:p>
        </w:tc>
      </w:tr>
      <w:tr w:rsidR="00801D0D">
        <w:trPr>
          <w:trHeight w:val="232"/>
        </w:trPr>
        <w:tc>
          <w:tcPr>
            <w:tcW w:w="1560" w:type="dxa"/>
            <w:tcBorders>
              <w:left w:val="single" w:sz="8" w:space="0" w:color="auto"/>
              <w:bottom w:val="single" w:sz="8" w:space="0" w:color="auto"/>
              <w:right w:val="single" w:sz="8" w:space="0" w:color="auto"/>
            </w:tcBorders>
            <w:vAlign w:val="bottom"/>
          </w:tcPr>
          <w:p w:rsidR="00801D0D" w:rsidRDefault="00801D0D">
            <w:pPr>
              <w:rPr>
                <w:sz w:val="20"/>
                <w:szCs w:val="20"/>
              </w:rPr>
            </w:pPr>
          </w:p>
        </w:tc>
        <w:tc>
          <w:tcPr>
            <w:tcW w:w="184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c>
          <w:tcPr>
            <w:tcW w:w="1780" w:type="dxa"/>
            <w:tcBorders>
              <w:bottom w:val="single" w:sz="8" w:space="0" w:color="auto"/>
              <w:right w:val="single" w:sz="8" w:space="0" w:color="auto"/>
            </w:tcBorders>
            <w:vAlign w:val="bottom"/>
          </w:tcPr>
          <w:p w:rsidR="00801D0D" w:rsidRDefault="00801D0D">
            <w:pPr>
              <w:rPr>
                <w:sz w:val="20"/>
                <w:szCs w:val="20"/>
              </w:rPr>
            </w:pPr>
          </w:p>
        </w:tc>
        <w:tc>
          <w:tcPr>
            <w:tcW w:w="1720" w:type="dxa"/>
            <w:tcBorders>
              <w:bottom w:val="single" w:sz="8" w:space="0" w:color="auto"/>
              <w:right w:val="single" w:sz="8" w:space="0" w:color="auto"/>
            </w:tcBorders>
            <w:vAlign w:val="bottom"/>
          </w:tcPr>
          <w:p w:rsidR="00801D0D" w:rsidRDefault="00801D0D">
            <w:pPr>
              <w:rPr>
                <w:sz w:val="20"/>
                <w:szCs w:val="20"/>
              </w:rPr>
            </w:pPr>
          </w:p>
        </w:tc>
      </w:tr>
    </w:tbl>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300" w:lineRule="exact"/>
        <w:rPr>
          <w:sz w:val="20"/>
          <w:szCs w:val="20"/>
        </w:rPr>
      </w:pPr>
    </w:p>
    <w:p w:rsidR="00801D0D" w:rsidRDefault="00BA7F6A">
      <w:pPr>
        <w:spacing w:line="238" w:lineRule="auto"/>
        <w:ind w:right="546"/>
        <w:rPr>
          <w:sz w:val="20"/>
          <w:szCs w:val="20"/>
        </w:rPr>
      </w:pPr>
      <w:r>
        <w:rPr>
          <w:rFonts w:ascii="Arial Narrow" w:eastAsia="Arial Narrow" w:hAnsi="Arial Narrow" w:cs="Arial Narrow"/>
        </w:rPr>
        <w:t>4.2 Notes for the execution of the Regulations for the International Utility Dog Trials and the International Tracking Dog Trial of the FCI.</w:t>
      </w:r>
    </w:p>
    <w:p w:rsidR="00801D0D" w:rsidRDefault="00801D0D">
      <w:pPr>
        <w:spacing w:line="225" w:lineRule="exact"/>
        <w:rPr>
          <w:sz w:val="20"/>
          <w:szCs w:val="20"/>
        </w:rPr>
      </w:pPr>
    </w:p>
    <w:p w:rsidR="00801D0D" w:rsidRDefault="00BA7F6A">
      <w:pPr>
        <w:rPr>
          <w:sz w:val="20"/>
          <w:szCs w:val="20"/>
        </w:rPr>
      </w:pPr>
      <w:r>
        <w:rPr>
          <w:rFonts w:ascii="Arial Narrow" w:eastAsia="Arial Narrow" w:hAnsi="Arial Narrow" w:cs="Arial Narrow"/>
        </w:rPr>
        <w:t>4.2.1 The minimum number of participants is four handlers.</w:t>
      </w:r>
    </w:p>
    <w:p w:rsidR="00801D0D" w:rsidRDefault="00801D0D">
      <w:pPr>
        <w:spacing w:line="229" w:lineRule="exact"/>
        <w:rPr>
          <w:sz w:val="20"/>
          <w:szCs w:val="20"/>
        </w:rPr>
      </w:pPr>
    </w:p>
    <w:p w:rsidR="00801D0D" w:rsidRDefault="00BA7F6A">
      <w:pPr>
        <w:spacing w:line="239" w:lineRule="auto"/>
        <w:ind w:right="86"/>
        <w:jc w:val="both"/>
        <w:rPr>
          <w:sz w:val="20"/>
          <w:szCs w:val="20"/>
        </w:rPr>
      </w:pPr>
      <w:r>
        <w:rPr>
          <w:rFonts w:ascii="Arial Narrow" w:eastAsia="Arial Narrow" w:hAnsi="Arial Narrow" w:cs="Arial Narrow"/>
        </w:rPr>
        <w:t>4.2.1.1 Participation of bitches in season. Whilst bitches in season may participate, they must do their B and C work after all other dogs entered, work is completed. Note: That a “none participating” dog or bitch is to be used for the distraction in B work.</w:t>
      </w:r>
    </w:p>
    <w:p w:rsidR="00801D0D" w:rsidRDefault="00801D0D">
      <w:pPr>
        <w:spacing w:line="230" w:lineRule="exact"/>
        <w:rPr>
          <w:sz w:val="20"/>
          <w:szCs w:val="20"/>
        </w:rPr>
      </w:pPr>
    </w:p>
    <w:p w:rsidR="00801D0D" w:rsidRDefault="00BA7F6A">
      <w:pPr>
        <w:spacing w:line="238" w:lineRule="auto"/>
        <w:ind w:right="26"/>
        <w:rPr>
          <w:sz w:val="20"/>
          <w:szCs w:val="20"/>
        </w:rPr>
      </w:pPr>
      <w:r>
        <w:rPr>
          <w:rFonts w:ascii="Arial Narrow" w:eastAsia="Arial Narrow" w:hAnsi="Arial Narrow" w:cs="Arial Narrow"/>
        </w:rPr>
        <w:t xml:space="preserve">4.2.1.2 Qualification in the part exercises is recorded in the official workbook. These may be added to whatever is offered on any schedule, and are stand alone. In particular, the UPr 1, UPr2 and UPr3, and APr 1, APr2 and APr3, can be worked with the </w:t>
      </w:r>
      <w:r w:rsidR="00384EEB">
        <w:rPr>
          <w:rFonts w:ascii="Arial Narrow" w:eastAsia="Arial Narrow" w:hAnsi="Arial Narrow" w:cs="Arial Narrow"/>
        </w:rPr>
        <w:t>(</w:t>
      </w:r>
      <w:r w:rsidR="00384EEB" w:rsidRPr="00DB2735">
        <w:rPr>
          <w:rFonts w:ascii="Arial Narrow" w:eastAsia="Arial Narrow" w:hAnsi="Arial Narrow" w:cs="Arial Narrow"/>
          <w:strike/>
        </w:rPr>
        <w:t>IPO</w:t>
      </w:r>
      <w:r w:rsidR="00384EEB">
        <w:rPr>
          <w:rFonts w:ascii="Arial Narrow" w:eastAsia="Arial Narrow" w:hAnsi="Arial Narrow" w:cs="Arial Narrow"/>
        </w:rPr>
        <w:t xml:space="preserve">) </w:t>
      </w:r>
      <w:r w:rsidR="00384EEB" w:rsidRPr="00384EEB">
        <w:rPr>
          <w:rFonts w:ascii="Arial Narrow" w:eastAsia="Arial Narrow" w:hAnsi="Arial Narrow" w:cs="Arial Narrow"/>
          <w:u w:val="single"/>
        </w:rPr>
        <w:t>IGP</w:t>
      </w:r>
      <w:r>
        <w:rPr>
          <w:rFonts w:ascii="Arial Narrow" w:eastAsia="Arial Narrow" w:hAnsi="Arial Narrow" w:cs="Arial Narrow"/>
        </w:rPr>
        <w:t xml:space="preserve"> dogs being trialled for wherever there is a down stay and distraction.</w:t>
      </w:r>
    </w:p>
    <w:p w:rsidR="00801D0D" w:rsidRDefault="00801D0D">
      <w:pPr>
        <w:spacing w:line="231" w:lineRule="exact"/>
        <w:rPr>
          <w:sz w:val="20"/>
          <w:szCs w:val="20"/>
        </w:rPr>
      </w:pPr>
    </w:p>
    <w:p w:rsidR="00801D0D" w:rsidRDefault="00BA7F6A">
      <w:pPr>
        <w:spacing w:line="238" w:lineRule="auto"/>
        <w:ind w:right="126"/>
        <w:jc w:val="both"/>
        <w:rPr>
          <w:sz w:val="20"/>
          <w:szCs w:val="20"/>
        </w:rPr>
      </w:pPr>
      <w:r>
        <w:rPr>
          <w:rFonts w:ascii="Arial Narrow" w:eastAsia="Arial Narrow" w:hAnsi="Arial Narrow" w:cs="Arial Narrow"/>
        </w:rPr>
        <w:t>4.2.1.3 Only qualifications listed in the Regulations for the International Utility Dog Trials and the International Tracking Dog Trial of the FCI, may be entered in the workbook by KUSA recognized judges or judges from FCI member countries.</w:t>
      </w:r>
    </w:p>
    <w:p w:rsidR="00801D0D" w:rsidRDefault="00801D0D">
      <w:pPr>
        <w:spacing w:line="227" w:lineRule="exact"/>
        <w:rPr>
          <w:sz w:val="20"/>
          <w:szCs w:val="20"/>
        </w:rPr>
      </w:pPr>
    </w:p>
    <w:p w:rsidR="00801D0D" w:rsidRDefault="00BA7F6A">
      <w:pPr>
        <w:rPr>
          <w:sz w:val="20"/>
          <w:szCs w:val="20"/>
        </w:rPr>
      </w:pPr>
      <w:r>
        <w:rPr>
          <w:rFonts w:ascii="Arial Narrow" w:eastAsia="Arial Narrow" w:hAnsi="Arial Narrow" w:cs="Arial Narrow"/>
        </w:rPr>
        <w:t>4.2.2 Regulations for the International Utility Dog Trials and the International Tracking Dog Trial of the FCI.</w:t>
      </w: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36" w:lineRule="exact"/>
        <w:rPr>
          <w:sz w:val="20"/>
          <w:szCs w:val="20"/>
        </w:rPr>
      </w:pPr>
    </w:p>
    <w:p w:rsidR="00801D0D" w:rsidRDefault="00BA7F6A">
      <w:pPr>
        <w:ind w:left="2160"/>
        <w:rPr>
          <w:sz w:val="20"/>
          <w:szCs w:val="20"/>
        </w:rPr>
      </w:pPr>
      <w:r>
        <w:rPr>
          <w:rFonts w:ascii="Arial Narrow" w:eastAsia="Arial Narrow" w:hAnsi="Arial Narrow" w:cs="Arial Narrow"/>
          <w:b/>
          <w:bCs/>
          <w:sz w:val="20"/>
          <w:szCs w:val="20"/>
        </w:rPr>
        <w:t>Copyright THE KENNEL UNION OF SOUTHERN AFRICA (KUSA) 1998</w:t>
      </w:r>
    </w:p>
    <w:p w:rsidR="00801D0D" w:rsidRDefault="00BA7F6A">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-113665</wp:posOffset>
            </wp:positionH>
            <wp:positionV relativeFrom="paragraph">
              <wp:posOffset>-79375</wp:posOffset>
            </wp:positionV>
            <wp:extent cx="1009650" cy="1009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blip>
                    <a:srcRect/>
                    <a:stretch>
                      <a:fillRect/>
                    </a:stretch>
                  </pic:blipFill>
                  <pic:spPr bwMode="auto">
                    <a:xfrm>
                      <a:off x="0" y="0"/>
                      <a:ext cx="1009650" cy="1009650"/>
                    </a:xfrm>
                    <a:prstGeom prst="rect">
                      <a:avLst/>
                    </a:prstGeom>
                    <a:noFill/>
                  </pic:spPr>
                </pic:pic>
              </a:graphicData>
            </a:graphic>
          </wp:anchor>
        </w:drawing>
      </w:r>
    </w:p>
    <w:p w:rsidR="00801D0D" w:rsidRDefault="00BA7F6A">
      <w:pPr>
        <w:spacing w:line="239" w:lineRule="auto"/>
        <w:ind w:left="2160" w:right="6"/>
        <w:rPr>
          <w:sz w:val="20"/>
          <w:szCs w:val="20"/>
        </w:rPr>
      </w:pPr>
      <w:r>
        <w:rPr>
          <w:rFonts w:ascii="Arial Narrow" w:eastAsia="Arial Narrow" w:hAnsi="Arial Narrow" w:cs="Arial Narrow"/>
          <w:sz w:val="20"/>
          <w:szCs w:val="20"/>
        </w:rPr>
        <w:t>The publisher of this edition is the Kennel Union of Southern Africa. All rights reserved. No part of this publication may be reproduced, stored in a retrieval system of transmitted in any form, or by any means, electronic, mechanical, photocopying, recording or otherwise without permission in writing from the publisher.</w:t>
      </w:r>
    </w:p>
    <w:p w:rsidR="00801D0D" w:rsidRDefault="00BA7F6A">
      <w:pPr>
        <w:spacing w:line="238" w:lineRule="auto"/>
        <w:ind w:left="2160"/>
        <w:rPr>
          <w:sz w:val="20"/>
          <w:szCs w:val="20"/>
        </w:rPr>
      </w:pPr>
      <w:r>
        <w:rPr>
          <w:rFonts w:ascii="Arial Narrow" w:eastAsia="Arial Narrow" w:hAnsi="Arial Narrow" w:cs="Arial Narrow"/>
          <w:sz w:val="20"/>
          <w:szCs w:val="20"/>
        </w:rPr>
        <w:t>Fedco 12.2015/NP/Updated 02.2016</w:t>
      </w:r>
    </w:p>
    <w:p w:rsidR="00801D0D" w:rsidRDefault="00801D0D">
      <w:pPr>
        <w:spacing w:line="1" w:lineRule="exact"/>
        <w:rPr>
          <w:sz w:val="20"/>
          <w:szCs w:val="20"/>
        </w:rPr>
      </w:pPr>
    </w:p>
    <w:p w:rsidR="00801D0D" w:rsidRDefault="00BA7F6A">
      <w:pPr>
        <w:ind w:left="2160"/>
        <w:rPr>
          <w:sz w:val="20"/>
          <w:szCs w:val="20"/>
        </w:rPr>
      </w:pPr>
      <w:r>
        <w:rPr>
          <w:rFonts w:ascii="Arial Narrow" w:eastAsia="Arial Narrow" w:hAnsi="Arial Narrow" w:cs="Arial Narrow"/>
          <w:sz w:val="20"/>
          <w:szCs w:val="20"/>
        </w:rPr>
        <w:t>Fedco 06-2016 updated SAT 03.02.2017</w:t>
      </w:r>
    </w:p>
    <w:p w:rsidR="00801D0D" w:rsidRDefault="00801D0D">
      <w:pPr>
        <w:spacing w:line="1" w:lineRule="exact"/>
        <w:rPr>
          <w:sz w:val="20"/>
          <w:szCs w:val="20"/>
        </w:rPr>
      </w:pPr>
    </w:p>
    <w:p w:rsidR="00801D0D" w:rsidRDefault="00BA7F6A">
      <w:pPr>
        <w:ind w:left="2160"/>
        <w:rPr>
          <w:sz w:val="20"/>
          <w:szCs w:val="20"/>
        </w:rPr>
      </w:pPr>
      <w:r>
        <w:rPr>
          <w:rFonts w:ascii="Arial Narrow" w:eastAsia="Arial Narrow" w:hAnsi="Arial Narrow" w:cs="Arial Narrow"/>
          <w:sz w:val="20"/>
          <w:szCs w:val="20"/>
        </w:rPr>
        <w:t>Fedco 06-2017 updated SAT 29.08.2017</w:t>
      </w:r>
    </w:p>
    <w:p w:rsidR="00801D0D" w:rsidRDefault="00BA7F6A">
      <w:pPr>
        <w:spacing w:line="238" w:lineRule="auto"/>
        <w:ind w:left="2160"/>
        <w:rPr>
          <w:sz w:val="20"/>
          <w:szCs w:val="20"/>
        </w:rPr>
      </w:pPr>
      <w:r>
        <w:rPr>
          <w:rFonts w:ascii="Arial Narrow" w:eastAsia="Arial Narrow" w:hAnsi="Arial Narrow" w:cs="Arial Narrow"/>
          <w:sz w:val="20"/>
          <w:szCs w:val="20"/>
        </w:rPr>
        <w:t>Fedco 06-2017 updated AB 16.01.2018</w:t>
      </w:r>
    </w:p>
    <w:p w:rsidR="00801D0D" w:rsidRDefault="00801D0D">
      <w:pPr>
        <w:spacing w:line="2" w:lineRule="exact"/>
        <w:rPr>
          <w:sz w:val="20"/>
          <w:szCs w:val="20"/>
        </w:rPr>
      </w:pPr>
    </w:p>
    <w:p w:rsidR="00801D0D" w:rsidRDefault="00BA7F6A">
      <w:pPr>
        <w:ind w:left="2160"/>
        <w:rPr>
          <w:sz w:val="20"/>
          <w:szCs w:val="20"/>
        </w:rPr>
      </w:pPr>
      <w:r>
        <w:rPr>
          <w:rFonts w:ascii="Arial Narrow" w:eastAsia="Arial Narrow" w:hAnsi="Arial Narrow" w:cs="Arial Narrow"/>
          <w:sz w:val="20"/>
          <w:szCs w:val="20"/>
        </w:rPr>
        <w:t>Most recent changes to this Schedule has an effective date of 01.02.2018</w:t>
      </w: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00" w:lineRule="exact"/>
        <w:rPr>
          <w:sz w:val="20"/>
          <w:szCs w:val="20"/>
        </w:rPr>
      </w:pPr>
    </w:p>
    <w:p w:rsidR="00801D0D" w:rsidRDefault="00801D0D">
      <w:pPr>
        <w:spacing w:line="232" w:lineRule="exact"/>
        <w:rPr>
          <w:sz w:val="20"/>
          <w:szCs w:val="20"/>
        </w:rPr>
      </w:pPr>
    </w:p>
    <w:p w:rsidR="00801D0D" w:rsidRDefault="00BA7F6A">
      <w:pPr>
        <w:rPr>
          <w:sz w:val="20"/>
          <w:szCs w:val="20"/>
        </w:rPr>
      </w:pPr>
      <w:r>
        <w:rPr>
          <w:rFonts w:ascii="Arial Narrow" w:eastAsia="Arial Narrow" w:hAnsi="Arial Narrow" w:cs="Arial Narrow"/>
          <w:sz w:val="18"/>
          <w:szCs w:val="18"/>
        </w:rPr>
        <w:t>SCHEDULE 5B (2) – EFFECTIVE 01.0</w:t>
      </w:r>
      <w:r w:rsidR="004E3E01">
        <w:rPr>
          <w:rFonts w:ascii="Arial Narrow" w:eastAsia="Arial Narrow" w:hAnsi="Arial Narrow" w:cs="Arial Narrow"/>
          <w:sz w:val="18"/>
          <w:szCs w:val="18"/>
        </w:rPr>
        <w:t>1</w:t>
      </w:r>
      <w:r>
        <w:rPr>
          <w:rFonts w:ascii="Arial Narrow" w:eastAsia="Arial Narrow" w:hAnsi="Arial Narrow" w:cs="Arial Narrow"/>
          <w:sz w:val="18"/>
          <w:szCs w:val="18"/>
        </w:rPr>
        <w:t>.201</w:t>
      </w:r>
      <w:r w:rsidR="004E3E01">
        <w:rPr>
          <w:rFonts w:ascii="Arial Narrow" w:eastAsia="Arial Narrow" w:hAnsi="Arial Narrow" w:cs="Arial Narrow"/>
          <w:sz w:val="18"/>
          <w:szCs w:val="18"/>
        </w:rPr>
        <w:t>9</w:t>
      </w:r>
      <w:bookmarkStart w:id="9" w:name="_GoBack"/>
      <w:bookmarkEnd w:id="9"/>
    </w:p>
    <w:sectPr w:rsidR="00801D0D">
      <w:pgSz w:w="11900" w:h="16838"/>
      <w:pgMar w:top="1132" w:right="1440" w:bottom="374"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231B"/>
    <w:multiLevelType w:val="hybridMultilevel"/>
    <w:tmpl w:val="C026EA14"/>
    <w:lvl w:ilvl="0" w:tplc="85B4E3DA">
      <w:start w:val="1"/>
      <w:numFmt w:val="decimal"/>
      <w:lvlText w:val="%1."/>
      <w:lvlJc w:val="left"/>
    </w:lvl>
    <w:lvl w:ilvl="1" w:tplc="D0F6EB92">
      <w:numFmt w:val="decimal"/>
      <w:lvlText w:val=""/>
      <w:lvlJc w:val="left"/>
    </w:lvl>
    <w:lvl w:ilvl="2" w:tplc="0576C39E">
      <w:numFmt w:val="decimal"/>
      <w:lvlText w:val=""/>
      <w:lvlJc w:val="left"/>
    </w:lvl>
    <w:lvl w:ilvl="3" w:tplc="3132D7DC">
      <w:numFmt w:val="decimal"/>
      <w:lvlText w:val=""/>
      <w:lvlJc w:val="left"/>
    </w:lvl>
    <w:lvl w:ilvl="4" w:tplc="D5A0FC12">
      <w:numFmt w:val="decimal"/>
      <w:lvlText w:val=""/>
      <w:lvlJc w:val="left"/>
    </w:lvl>
    <w:lvl w:ilvl="5" w:tplc="E58CF0BE">
      <w:numFmt w:val="decimal"/>
      <w:lvlText w:val=""/>
      <w:lvlJc w:val="left"/>
    </w:lvl>
    <w:lvl w:ilvl="6" w:tplc="4426C61C">
      <w:numFmt w:val="decimal"/>
      <w:lvlText w:val=""/>
      <w:lvlJc w:val="left"/>
    </w:lvl>
    <w:lvl w:ilvl="7" w:tplc="950C6682">
      <w:numFmt w:val="decimal"/>
      <w:lvlText w:val=""/>
      <w:lvlJc w:val="left"/>
    </w:lvl>
    <w:lvl w:ilvl="8" w:tplc="01162382">
      <w:numFmt w:val="decimal"/>
      <w:lvlText w:val=""/>
      <w:lvlJc w:val="left"/>
    </w:lvl>
  </w:abstractNum>
  <w:abstractNum w:abstractNumId="1">
    <w:nsid w:val="0DED7263"/>
    <w:multiLevelType w:val="hybridMultilevel"/>
    <w:tmpl w:val="AF0E2DC6"/>
    <w:lvl w:ilvl="0" w:tplc="8112319E">
      <w:start w:val="1"/>
      <w:numFmt w:val="decimal"/>
      <w:lvlText w:val="%1."/>
      <w:lvlJc w:val="left"/>
    </w:lvl>
    <w:lvl w:ilvl="1" w:tplc="07A2450E">
      <w:numFmt w:val="decimal"/>
      <w:lvlText w:val=""/>
      <w:lvlJc w:val="left"/>
    </w:lvl>
    <w:lvl w:ilvl="2" w:tplc="83ACC7C4">
      <w:numFmt w:val="decimal"/>
      <w:lvlText w:val=""/>
      <w:lvlJc w:val="left"/>
    </w:lvl>
    <w:lvl w:ilvl="3" w:tplc="2A962402">
      <w:numFmt w:val="decimal"/>
      <w:lvlText w:val=""/>
      <w:lvlJc w:val="left"/>
    </w:lvl>
    <w:lvl w:ilvl="4" w:tplc="BC3E2AAA">
      <w:numFmt w:val="decimal"/>
      <w:lvlText w:val=""/>
      <w:lvlJc w:val="left"/>
    </w:lvl>
    <w:lvl w:ilvl="5" w:tplc="01A69FAC">
      <w:numFmt w:val="decimal"/>
      <w:lvlText w:val=""/>
      <w:lvlJc w:val="left"/>
    </w:lvl>
    <w:lvl w:ilvl="6" w:tplc="EFF2DF92">
      <w:numFmt w:val="decimal"/>
      <w:lvlText w:val=""/>
      <w:lvlJc w:val="left"/>
    </w:lvl>
    <w:lvl w:ilvl="7" w:tplc="895CF78A">
      <w:numFmt w:val="decimal"/>
      <w:lvlText w:val=""/>
      <w:lvlJc w:val="left"/>
    </w:lvl>
    <w:lvl w:ilvl="8" w:tplc="FAFE7C0C">
      <w:numFmt w:val="decimal"/>
      <w:lvlText w:val=""/>
      <w:lvlJc w:val="left"/>
    </w:lvl>
  </w:abstractNum>
  <w:abstractNum w:abstractNumId="2">
    <w:nsid w:val="109CF92E"/>
    <w:multiLevelType w:val="hybridMultilevel"/>
    <w:tmpl w:val="C9D2174C"/>
    <w:lvl w:ilvl="0" w:tplc="1908928A">
      <w:start w:val="1"/>
      <w:numFmt w:val="decimal"/>
      <w:lvlText w:val="%1."/>
      <w:lvlJc w:val="left"/>
    </w:lvl>
    <w:lvl w:ilvl="1" w:tplc="4470001E">
      <w:numFmt w:val="decimal"/>
      <w:lvlText w:val=""/>
      <w:lvlJc w:val="left"/>
    </w:lvl>
    <w:lvl w:ilvl="2" w:tplc="BDE47DDA">
      <w:numFmt w:val="decimal"/>
      <w:lvlText w:val=""/>
      <w:lvlJc w:val="left"/>
    </w:lvl>
    <w:lvl w:ilvl="3" w:tplc="B9547C5A">
      <w:numFmt w:val="decimal"/>
      <w:lvlText w:val=""/>
      <w:lvlJc w:val="left"/>
    </w:lvl>
    <w:lvl w:ilvl="4" w:tplc="EF3A4AEC">
      <w:numFmt w:val="decimal"/>
      <w:lvlText w:val=""/>
      <w:lvlJc w:val="left"/>
    </w:lvl>
    <w:lvl w:ilvl="5" w:tplc="D8888E36">
      <w:numFmt w:val="decimal"/>
      <w:lvlText w:val=""/>
      <w:lvlJc w:val="left"/>
    </w:lvl>
    <w:lvl w:ilvl="6" w:tplc="44AAA642">
      <w:numFmt w:val="decimal"/>
      <w:lvlText w:val=""/>
      <w:lvlJc w:val="left"/>
    </w:lvl>
    <w:lvl w:ilvl="7" w:tplc="A118A97C">
      <w:numFmt w:val="decimal"/>
      <w:lvlText w:val=""/>
      <w:lvlJc w:val="left"/>
    </w:lvl>
    <w:lvl w:ilvl="8" w:tplc="9EC44B36">
      <w:numFmt w:val="decimal"/>
      <w:lvlText w:val=""/>
      <w:lvlJc w:val="left"/>
    </w:lvl>
  </w:abstractNum>
  <w:abstractNum w:abstractNumId="3">
    <w:nsid w:val="1190CDE7"/>
    <w:multiLevelType w:val="hybridMultilevel"/>
    <w:tmpl w:val="9C445068"/>
    <w:lvl w:ilvl="0" w:tplc="402068D4">
      <w:start w:val="1"/>
      <w:numFmt w:val="decimal"/>
      <w:lvlText w:val="%1."/>
      <w:lvlJc w:val="left"/>
    </w:lvl>
    <w:lvl w:ilvl="1" w:tplc="220A229A">
      <w:numFmt w:val="decimal"/>
      <w:lvlText w:val=""/>
      <w:lvlJc w:val="left"/>
    </w:lvl>
    <w:lvl w:ilvl="2" w:tplc="E4E481AC">
      <w:numFmt w:val="decimal"/>
      <w:lvlText w:val=""/>
      <w:lvlJc w:val="left"/>
    </w:lvl>
    <w:lvl w:ilvl="3" w:tplc="431858A2">
      <w:numFmt w:val="decimal"/>
      <w:lvlText w:val=""/>
      <w:lvlJc w:val="left"/>
    </w:lvl>
    <w:lvl w:ilvl="4" w:tplc="BA3AB6FE">
      <w:numFmt w:val="decimal"/>
      <w:lvlText w:val=""/>
      <w:lvlJc w:val="left"/>
    </w:lvl>
    <w:lvl w:ilvl="5" w:tplc="DCF08A6C">
      <w:numFmt w:val="decimal"/>
      <w:lvlText w:val=""/>
      <w:lvlJc w:val="left"/>
    </w:lvl>
    <w:lvl w:ilvl="6" w:tplc="D4AC429A">
      <w:numFmt w:val="decimal"/>
      <w:lvlText w:val=""/>
      <w:lvlJc w:val="left"/>
    </w:lvl>
    <w:lvl w:ilvl="7" w:tplc="6A6AD166">
      <w:numFmt w:val="decimal"/>
      <w:lvlText w:val=""/>
      <w:lvlJc w:val="left"/>
    </w:lvl>
    <w:lvl w:ilvl="8" w:tplc="F3BAD244">
      <w:numFmt w:val="decimal"/>
      <w:lvlText w:val=""/>
      <w:lvlJc w:val="left"/>
    </w:lvl>
  </w:abstractNum>
  <w:abstractNum w:abstractNumId="4">
    <w:nsid w:val="140E0F76"/>
    <w:multiLevelType w:val="hybridMultilevel"/>
    <w:tmpl w:val="C4FA602C"/>
    <w:lvl w:ilvl="0" w:tplc="F596FDBE">
      <w:start w:val="1"/>
      <w:numFmt w:val="decimal"/>
      <w:lvlText w:val="%1."/>
      <w:lvlJc w:val="left"/>
    </w:lvl>
    <w:lvl w:ilvl="1" w:tplc="F5623290">
      <w:numFmt w:val="decimal"/>
      <w:lvlText w:val=""/>
      <w:lvlJc w:val="left"/>
    </w:lvl>
    <w:lvl w:ilvl="2" w:tplc="3D5659FC">
      <w:numFmt w:val="decimal"/>
      <w:lvlText w:val=""/>
      <w:lvlJc w:val="left"/>
    </w:lvl>
    <w:lvl w:ilvl="3" w:tplc="92FA0A76">
      <w:numFmt w:val="decimal"/>
      <w:lvlText w:val=""/>
      <w:lvlJc w:val="left"/>
    </w:lvl>
    <w:lvl w:ilvl="4" w:tplc="94AAB5F8">
      <w:numFmt w:val="decimal"/>
      <w:lvlText w:val=""/>
      <w:lvlJc w:val="left"/>
    </w:lvl>
    <w:lvl w:ilvl="5" w:tplc="7DB4C17C">
      <w:numFmt w:val="decimal"/>
      <w:lvlText w:val=""/>
      <w:lvlJc w:val="left"/>
    </w:lvl>
    <w:lvl w:ilvl="6" w:tplc="690A043C">
      <w:numFmt w:val="decimal"/>
      <w:lvlText w:val=""/>
      <w:lvlJc w:val="left"/>
    </w:lvl>
    <w:lvl w:ilvl="7" w:tplc="CB12046E">
      <w:numFmt w:val="decimal"/>
      <w:lvlText w:val=""/>
      <w:lvlJc w:val="left"/>
    </w:lvl>
    <w:lvl w:ilvl="8" w:tplc="2D5200A2">
      <w:numFmt w:val="decimal"/>
      <w:lvlText w:val=""/>
      <w:lvlJc w:val="left"/>
    </w:lvl>
  </w:abstractNum>
  <w:abstractNum w:abstractNumId="5">
    <w:nsid w:val="1BEFD79F"/>
    <w:multiLevelType w:val="hybridMultilevel"/>
    <w:tmpl w:val="2F5E87EC"/>
    <w:lvl w:ilvl="0" w:tplc="EFDA44CE">
      <w:start w:val="2"/>
      <w:numFmt w:val="decimal"/>
      <w:lvlText w:val="%1."/>
      <w:lvlJc w:val="left"/>
    </w:lvl>
    <w:lvl w:ilvl="1" w:tplc="F2681B1E">
      <w:numFmt w:val="decimal"/>
      <w:lvlText w:val=""/>
      <w:lvlJc w:val="left"/>
    </w:lvl>
    <w:lvl w:ilvl="2" w:tplc="975C1C2A">
      <w:numFmt w:val="decimal"/>
      <w:lvlText w:val=""/>
      <w:lvlJc w:val="left"/>
    </w:lvl>
    <w:lvl w:ilvl="3" w:tplc="B68CAC6E">
      <w:numFmt w:val="decimal"/>
      <w:lvlText w:val=""/>
      <w:lvlJc w:val="left"/>
    </w:lvl>
    <w:lvl w:ilvl="4" w:tplc="A056B4CA">
      <w:numFmt w:val="decimal"/>
      <w:lvlText w:val=""/>
      <w:lvlJc w:val="left"/>
    </w:lvl>
    <w:lvl w:ilvl="5" w:tplc="3BB894D8">
      <w:numFmt w:val="decimal"/>
      <w:lvlText w:val=""/>
      <w:lvlJc w:val="left"/>
    </w:lvl>
    <w:lvl w:ilvl="6" w:tplc="8C24EB94">
      <w:numFmt w:val="decimal"/>
      <w:lvlText w:val=""/>
      <w:lvlJc w:val="left"/>
    </w:lvl>
    <w:lvl w:ilvl="7" w:tplc="453A2DF6">
      <w:numFmt w:val="decimal"/>
      <w:lvlText w:val=""/>
      <w:lvlJc w:val="left"/>
    </w:lvl>
    <w:lvl w:ilvl="8" w:tplc="7B724AEC">
      <w:numFmt w:val="decimal"/>
      <w:lvlText w:val=""/>
      <w:lvlJc w:val="left"/>
    </w:lvl>
  </w:abstractNum>
  <w:abstractNum w:abstractNumId="6">
    <w:nsid w:val="1F16E9E8"/>
    <w:multiLevelType w:val="hybridMultilevel"/>
    <w:tmpl w:val="7B387B12"/>
    <w:lvl w:ilvl="0" w:tplc="CE169F50">
      <w:start w:val="1"/>
      <w:numFmt w:val="decimal"/>
      <w:lvlText w:val="%1."/>
      <w:lvlJc w:val="left"/>
    </w:lvl>
    <w:lvl w:ilvl="1" w:tplc="636EF45A">
      <w:numFmt w:val="decimal"/>
      <w:lvlText w:val=""/>
      <w:lvlJc w:val="left"/>
    </w:lvl>
    <w:lvl w:ilvl="2" w:tplc="DEDC17EE">
      <w:numFmt w:val="decimal"/>
      <w:lvlText w:val=""/>
      <w:lvlJc w:val="left"/>
    </w:lvl>
    <w:lvl w:ilvl="3" w:tplc="63E6E632">
      <w:numFmt w:val="decimal"/>
      <w:lvlText w:val=""/>
      <w:lvlJc w:val="left"/>
    </w:lvl>
    <w:lvl w:ilvl="4" w:tplc="CE3C8D6A">
      <w:numFmt w:val="decimal"/>
      <w:lvlText w:val=""/>
      <w:lvlJc w:val="left"/>
    </w:lvl>
    <w:lvl w:ilvl="5" w:tplc="C292D772">
      <w:numFmt w:val="decimal"/>
      <w:lvlText w:val=""/>
      <w:lvlJc w:val="left"/>
    </w:lvl>
    <w:lvl w:ilvl="6" w:tplc="EBFE0F1E">
      <w:numFmt w:val="decimal"/>
      <w:lvlText w:val=""/>
      <w:lvlJc w:val="left"/>
    </w:lvl>
    <w:lvl w:ilvl="7" w:tplc="39A0019E">
      <w:numFmt w:val="decimal"/>
      <w:lvlText w:val=""/>
      <w:lvlJc w:val="left"/>
    </w:lvl>
    <w:lvl w:ilvl="8" w:tplc="4A60B468">
      <w:numFmt w:val="decimal"/>
      <w:lvlText w:val=""/>
      <w:lvlJc w:val="left"/>
    </w:lvl>
  </w:abstractNum>
  <w:abstractNum w:abstractNumId="7">
    <w:nsid w:val="257130A3"/>
    <w:multiLevelType w:val="hybridMultilevel"/>
    <w:tmpl w:val="643008AA"/>
    <w:lvl w:ilvl="0" w:tplc="E0CA4A72">
      <w:start w:val="4"/>
      <w:numFmt w:val="decimal"/>
      <w:lvlText w:val="%1."/>
      <w:lvlJc w:val="left"/>
    </w:lvl>
    <w:lvl w:ilvl="1" w:tplc="800484EE">
      <w:numFmt w:val="decimal"/>
      <w:lvlText w:val=""/>
      <w:lvlJc w:val="left"/>
    </w:lvl>
    <w:lvl w:ilvl="2" w:tplc="068CA132">
      <w:numFmt w:val="decimal"/>
      <w:lvlText w:val=""/>
      <w:lvlJc w:val="left"/>
    </w:lvl>
    <w:lvl w:ilvl="3" w:tplc="6756AD3E">
      <w:numFmt w:val="decimal"/>
      <w:lvlText w:val=""/>
      <w:lvlJc w:val="left"/>
    </w:lvl>
    <w:lvl w:ilvl="4" w:tplc="C67C0BE2">
      <w:numFmt w:val="decimal"/>
      <w:lvlText w:val=""/>
      <w:lvlJc w:val="left"/>
    </w:lvl>
    <w:lvl w:ilvl="5" w:tplc="55040452">
      <w:numFmt w:val="decimal"/>
      <w:lvlText w:val=""/>
      <w:lvlJc w:val="left"/>
    </w:lvl>
    <w:lvl w:ilvl="6" w:tplc="32B6F8E6">
      <w:numFmt w:val="decimal"/>
      <w:lvlText w:val=""/>
      <w:lvlJc w:val="left"/>
    </w:lvl>
    <w:lvl w:ilvl="7" w:tplc="4434D37C">
      <w:numFmt w:val="decimal"/>
      <w:lvlText w:val=""/>
      <w:lvlJc w:val="left"/>
    </w:lvl>
    <w:lvl w:ilvl="8" w:tplc="D26C19C4">
      <w:numFmt w:val="decimal"/>
      <w:lvlText w:val=""/>
      <w:lvlJc w:val="left"/>
    </w:lvl>
  </w:abstractNum>
  <w:abstractNum w:abstractNumId="8">
    <w:nsid w:val="25E45D32"/>
    <w:multiLevelType w:val="hybridMultilevel"/>
    <w:tmpl w:val="74B60DBE"/>
    <w:lvl w:ilvl="0" w:tplc="AEE2CA24">
      <w:start w:val="2"/>
      <w:numFmt w:val="decimal"/>
      <w:lvlText w:val="%1."/>
      <w:lvlJc w:val="left"/>
    </w:lvl>
    <w:lvl w:ilvl="1" w:tplc="41DCE18A">
      <w:numFmt w:val="decimal"/>
      <w:lvlText w:val=""/>
      <w:lvlJc w:val="left"/>
    </w:lvl>
    <w:lvl w:ilvl="2" w:tplc="F808DE58">
      <w:numFmt w:val="decimal"/>
      <w:lvlText w:val=""/>
      <w:lvlJc w:val="left"/>
    </w:lvl>
    <w:lvl w:ilvl="3" w:tplc="8EE8C660">
      <w:numFmt w:val="decimal"/>
      <w:lvlText w:val=""/>
      <w:lvlJc w:val="left"/>
    </w:lvl>
    <w:lvl w:ilvl="4" w:tplc="DF92A1A2">
      <w:numFmt w:val="decimal"/>
      <w:lvlText w:val=""/>
      <w:lvlJc w:val="left"/>
    </w:lvl>
    <w:lvl w:ilvl="5" w:tplc="3F3AE666">
      <w:numFmt w:val="decimal"/>
      <w:lvlText w:val=""/>
      <w:lvlJc w:val="left"/>
    </w:lvl>
    <w:lvl w:ilvl="6" w:tplc="72FC9782">
      <w:numFmt w:val="decimal"/>
      <w:lvlText w:val=""/>
      <w:lvlJc w:val="left"/>
    </w:lvl>
    <w:lvl w:ilvl="7" w:tplc="F1DC14EE">
      <w:numFmt w:val="decimal"/>
      <w:lvlText w:val=""/>
      <w:lvlJc w:val="left"/>
    </w:lvl>
    <w:lvl w:ilvl="8" w:tplc="32647348">
      <w:numFmt w:val="decimal"/>
      <w:lvlText w:val=""/>
      <w:lvlJc w:val="left"/>
    </w:lvl>
  </w:abstractNum>
  <w:abstractNum w:abstractNumId="9">
    <w:nsid w:val="3352255A"/>
    <w:multiLevelType w:val="hybridMultilevel"/>
    <w:tmpl w:val="AE5ECB5A"/>
    <w:lvl w:ilvl="0" w:tplc="AF028B1C">
      <w:start w:val="1"/>
      <w:numFmt w:val="decimal"/>
      <w:lvlText w:val="%1."/>
      <w:lvlJc w:val="left"/>
    </w:lvl>
    <w:lvl w:ilvl="1" w:tplc="4B184F14">
      <w:numFmt w:val="decimal"/>
      <w:lvlText w:val=""/>
      <w:lvlJc w:val="left"/>
    </w:lvl>
    <w:lvl w:ilvl="2" w:tplc="036CAD74">
      <w:numFmt w:val="decimal"/>
      <w:lvlText w:val=""/>
      <w:lvlJc w:val="left"/>
    </w:lvl>
    <w:lvl w:ilvl="3" w:tplc="DB921A3C">
      <w:numFmt w:val="decimal"/>
      <w:lvlText w:val=""/>
      <w:lvlJc w:val="left"/>
    </w:lvl>
    <w:lvl w:ilvl="4" w:tplc="F60CD50A">
      <w:numFmt w:val="decimal"/>
      <w:lvlText w:val=""/>
      <w:lvlJc w:val="left"/>
    </w:lvl>
    <w:lvl w:ilvl="5" w:tplc="8A24FDA0">
      <w:numFmt w:val="decimal"/>
      <w:lvlText w:val=""/>
      <w:lvlJc w:val="left"/>
    </w:lvl>
    <w:lvl w:ilvl="6" w:tplc="A042AA74">
      <w:numFmt w:val="decimal"/>
      <w:lvlText w:val=""/>
      <w:lvlJc w:val="left"/>
    </w:lvl>
    <w:lvl w:ilvl="7" w:tplc="9268199A">
      <w:numFmt w:val="decimal"/>
      <w:lvlText w:val=""/>
      <w:lvlJc w:val="left"/>
    </w:lvl>
    <w:lvl w:ilvl="8" w:tplc="9B32697A">
      <w:numFmt w:val="decimal"/>
      <w:lvlText w:val=""/>
      <w:lvlJc w:val="left"/>
    </w:lvl>
  </w:abstractNum>
  <w:abstractNum w:abstractNumId="10">
    <w:nsid w:val="3F2DBA31"/>
    <w:multiLevelType w:val="hybridMultilevel"/>
    <w:tmpl w:val="C0DAE11C"/>
    <w:lvl w:ilvl="0" w:tplc="9DCAF568">
      <w:start w:val="1"/>
      <w:numFmt w:val="bullet"/>
      <w:lvlText w:val=" "/>
      <w:lvlJc w:val="left"/>
    </w:lvl>
    <w:lvl w:ilvl="1" w:tplc="192CFEBA">
      <w:numFmt w:val="decimal"/>
      <w:lvlText w:val=""/>
      <w:lvlJc w:val="left"/>
    </w:lvl>
    <w:lvl w:ilvl="2" w:tplc="BD46C3C4">
      <w:numFmt w:val="decimal"/>
      <w:lvlText w:val=""/>
      <w:lvlJc w:val="left"/>
    </w:lvl>
    <w:lvl w:ilvl="3" w:tplc="E3B66FD8">
      <w:numFmt w:val="decimal"/>
      <w:lvlText w:val=""/>
      <w:lvlJc w:val="left"/>
    </w:lvl>
    <w:lvl w:ilvl="4" w:tplc="4CFA95FE">
      <w:numFmt w:val="decimal"/>
      <w:lvlText w:val=""/>
      <w:lvlJc w:val="left"/>
    </w:lvl>
    <w:lvl w:ilvl="5" w:tplc="9DD4694E">
      <w:numFmt w:val="decimal"/>
      <w:lvlText w:val=""/>
      <w:lvlJc w:val="left"/>
    </w:lvl>
    <w:lvl w:ilvl="6" w:tplc="63984D90">
      <w:numFmt w:val="decimal"/>
      <w:lvlText w:val=""/>
      <w:lvlJc w:val="left"/>
    </w:lvl>
    <w:lvl w:ilvl="7" w:tplc="2152BCA0">
      <w:numFmt w:val="decimal"/>
      <w:lvlText w:val=""/>
      <w:lvlJc w:val="left"/>
    </w:lvl>
    <w:lvl w:ilvl="8" w:tplc="D9760470">
      <w:numFmt w:val="decimal"/>
      <w:lvlText w:val=""/>
      <w:lvlJc w:val="left"/>
    </w:lvl>
  </w:abstractNum>
  <w:abstractNum w:abstractNumId="11">
    <w:nsid w:val="41A7C4C9"/>
    <w:multiLevelType w:val="hybridMultilevel"/>
    <w:tmpl w:val="BE682166"/>
    <w:lvl w:ilvl="0" w:tplc="B0368B50">
      <w:start w:val="2"/>
      <w:numFmt w:val="decimal"/>
      <w:lvlText w:val="%1."/>
      <w:lvlJc w:val="left"/>
    </w:lvl>
    <w:lvl w:ilvl="1" w:tplc="F9EC9B98">
      <w:numFmt w:val="decimal"/>
      <w:lvlText w:val=""/>
      <w:lvlJc w:val="left"/>
    </w:lvl>
    <w:lvl w:ilvl="2" w:tplc="A608057C">
      <w:numFmt w:val="decimal"/>
      <w:lvlText w:val=""/>
      <w:lvlJc w:val="left"/>
    </w:lvl>
    <w:lvl w:ilvl="3" w:tplc="E856DFFE">
      <w:numFmt w:val="decimal"/>
      <w:lvlText w:val=""/>
      <w:lvlJc w:val="left"/>
    </w:lvl>
    <w:lvl w:ilvl="4" w:tplc="B18267D6">
      <w:numFmt w:val="decimal"/>
      <w:lvlText w:val=""/>
      <w:lvlJc w:val="left"/>
    </w:lvl>
    <w:lvl w:ilvl="5" w:tplc="0EC2701A">
      <w:numFmt w:val="decimal"/>
      <w:lvlText w:val=""/>
      <w:lvlJc w:val="left"/>
    </w:lvl>
    <w:lvl w:ilvl="6" w:tplc="05C01196">
      <w:numFmt w:val="decimal"/>
      <w:lvlText w:val=""/>
      <w:lvlJc w:val="left"/>
    </w:lvl>
    <w:lvl w:ilvl="7" w:tplc="2C5877E6">
      <w:numFmt w:val="decimal"/>
      <w:lvlText w:val=""/>
      <w:lvlJc w:val="left"/>
    </w:lvl>
    <w:lvl w:ilvl="8" w:tplc="1324CE44">
      <w:numFmt w:val="decimal"/>
      <w:lvlText w:val=""/>
      <w:lvlJc w:val="left"/>
    </w:lvl>
  </w:abstractNum>
  <w:abstractNum w:abstractNumId="12">
    <w:nsid w:val="431BD7B7"/>
    <w:multiLevelType w:val="hybridMultilevel"/>
    <w:tmpl w:val="4AAE6414"/>
    <w:lvl w:ilvl="0" w:tplc="C4FEDF36">
      <w:start w:val="1"/>
      <w:numFmt w:val="upperLetter"/>
      <w:lvlText w:val="%1."/>
      <w:lvlJc w:val="left"/>
    </w:lvl>
    <w:lvl w:ilvl="1" w:tplc="DAAA2BBE">
      <w:numFmt w:val="decimal"/>
      <w:lvlText w:val=""/>
      <w:lvlJc w:val="left"/>
    </w:lvl>
    <w:lvl w:ilvl="2" w:tplc="9ECEF2A4">
      <w:numFmt w:val="decimal"/>
      <w:lvlText w:val=""/>
      <w:lvlJc w:val="left"/>
    </w:lvl>
    <w:lvl w:ilvl="3" w:tplc="2BD87394">
      <w:numFmt w:val="decimal"/>
      <w:lvlText w:val=""/>
      <w:lvlJc w:val="left"/>
    </w:lvl>
    <w:lvl w:ilvl="4" w:tplc="95708A1A">
      <w:numFmt w:val="decimal"/>
      <w:lvlText w:val=""/>
      <w:lvlJc w:val="left"/>
    </w:lvl>
    <w:lvl w:ilvl="5" w:tplc="7A78C896">
      <w:numFmt w:val="decimal"/>
      <w:lvlText w:val=""/>
      <w:lvlJc w:val="left"/>
    </w:lvl>
    <w:lvl w:ilvl="6" w:tplc="C232874C">
      <w:numFmt w:val="decimal"/>
      <w:lvlText w:val=""/>
      <w:lvlJc w:val="left"/>
    </w:lvl>
    <w:lvl w:ilvl="7" w:tplc="DAE40246">
      <w:numFmt w:val="decimal"/>
      <w:lvlText w:val=""/>
      <w:lvlJc w:val="left"/>
    </w:lvl>
    <w:lvl w:ilvl="8" w:tplc="907A29D8">
      <w:numFmt w:val="decimal"/>
      <w:lvlText w:val=""/>
      <w:lvlJc w:val="left"/>
    </w:lvl>
  </w:abstractNum>
  <w:abstractNum w:abstractNumId="13">
    <w:nsid w:val="4E6AFB66"/>
    <w:multiLevelType w:val="hybridMultilevel"/>
    <w:tmpl w:val="30687B56"/>
    <w:lvl w:ilvl="0" w:tplc="267E1C6A">
      <w:start w:val="2"/>
      <w:numFmt w:val="decimal"/>
      <w:lvlText w:val="%1."/>
      <w:lvlJc w:val="left"/>
    </w:lvl>
    <w:lvl w:ilvl="1" w:tplc="815288E8">
      <w:numFmt w:val="decimal"/>
      <w:lvlText w:val=""/>
      <w:lvlJc w:val="left"/>
    </w:lvl>
    <w:lvl w:ilvl="2" w:tplc="B204B7FC">
      <w:numFmt w:val="decimal"/>
      <w:lvlText w:val=""/>
      <w:lvlJc w:val="left"/>
    </w:lvl>
    <w:lvl w:ilvl="3" w:tplc="C25E3468">
      <w:numFmt w:val="decimal"/>
      <w:lvlText w:val=""/>
      <w:lvlJc w:val="left"/>
    </w:lvl>
    <w:lvl w:ilvl="4" w:tplc="DAB83D52">
      <w:numFmt w:val="decimal"/>
      <w:lvlText w:val=""/>
      <w:lvlJc w:val="left"/>
    </w:lvl>
    <w:lvl w:ilvl="5" w:tplc="EB0A8D16">
      <w:numFmt w:val="decimal"/>
      <w:lvlText w:val=""/>
      <w:lvlJc w:val="left"/>
    </w:lvl>
    <w:lvl w:ilvl="6" w:tplc="0060D05C">
      <w:numFmt w:val="decimal"/>
      <w:lvlText w:val=""/>
      <w:lvlJc w:val="left"/>
    </w:lvl>
    <w:lvl w:ilvl="7" w:tplc="150CAF38">
      <w:numFmt w:val="decimal"/>
      <w:lvlText w:val=""/>
      <w:lvlJc w:val="left"/>
    </w:lvl>
    <w:lvl w:ilvl="8" w:tplc="AD72701C">
      <w:numFmt w:val="decimal"/>
      <w:lvlText w:val=""/>
      <w:lvlJc w:val="left"/>
    </w:lvl>
  </w:abstractNum>
  <w:abstractNum w:abstractNumId="14">
    <w:nsid w:val="519B500D"/>
    <w:multiLevelType w:val="hybridMultilevel"/>
    <w:tmpl w:val="2DD48588"/>
    <w:lvl w:ilvl="0" w:tplc="2E3889EC">
      <w:start w:val="2"/>
      <w:numFmt w:val="upperLetter"/>
      <w:lvlText w:val="%1."/>
      <w:lvlJc w:val="left"/>
    </w:lvl>
    <w:lvl w:ilvl="1" w:tplc="A6989F04">
      <w:numFmt w:val="decimal"/>
      <w:lvlText w:val=""/>
      <w:lvlJc w:val="left"/>
    </w:lvl>
    <w:lvl w:ilvl="2" w:tplc="FDD802C8">
      <w:numFmt w:val="decimal"/>
      <w:lvlText w:val=""/>
      <w:lvlJc w:val="left"/>
    </w:lvl>
    <w:lvl w:ilvl="3" w:tplc="24064046">
      <w:numFmt w:val="decimal"/>
      <w:lvlText w:val=""/>
      <w:lvlJc w:val="left"/>
    </w:lvl>
    <w:lvl w:ilvl="4" w:tplc="34F046EA">
      <w:numFmt w:val="decimal"/>
      <w:lvlText w:val=""/>
      <w:lvlJc w:val="left"/>
    </w:lvl>
    <w:lvl w:ilvl="5" w:tplc="D69226E6">
      <w:numFmt w:val="decimal"/>
      <w:lvlText w:val=""/>
      <w:lvlJc w:val="left"/>
    </w:lvl>
    <w:lvl w:ilvl="6" w:tplc="AD60EFDC">
      <w:numFmt w:val="decimal"/>
      <w:lvlText w:val=""/>
      <w:lvlJc w:val="left"/>
    </w:lvl>
    <w:lvl w:ilvl="7" w:tplc="77B0FF84">
      <w:numFmt w:val="decimal"/>
      <w:lvlText w:val=""/>
      <w:lvlJc w:val="left"/>
    </w:lvl>
    <w:lvl w:ilvl="8" w:tplc="FB2A4152">
      <w:numFmt w:val="decimal"/>
      <w:lvlText w:val=""/>
      <w:lvlJc w:val="left"/>
    </w:lvl>
  </w:abstractNum>
  <w:abstractNum w:abstractNumId="15">
    <w:nsid w:val="62BBD95A"/>
    <w:multiLevelType w:val="hybridMultilevel"/>
    <w:tmpl w:val="EF9A6F1C"/>
    <w:lvl w:ilvl="0" w:tplc="0CD83768">
      <w:start w:val="1"/>
      <w:numFmt w:val="lowerLetter"/>
      <w:lvlText w:val="%1)"/>
      <w:lvlJc w:val="left"/>
    </w:lvl>
    <w:lvl w:ilvl="1" w:tplc="E5BC0232">
      <w:numFmt w:val="decimal"/>
      <w:lvlText w:val=""/>
      <w:lvlJc w:val="left"/>
    </w:lvl>
    <w:lvl w:ilvl="2" w:tplc="8E189B00">
      <w:numFmt w:val="decimal"/>
      <w:lvlText w:val=""/>
      <w:lvlJc w:val="left"/>
    </w:lvl>
    <w:lvl w:ilvl="3" w:tplc="B9F6AD6C">
      <w:numFmt w:val="decimal"/>
      <w:lvlText w:val=""/>
      <w:lvlJc w:val="left"/>
    </w:lvl>
    <w:lvl w:ilvl="4" w:tplc="820A1844">
      <w:numFmt w:val="decimal"/>
      <w:lvlText w:val=""/>
      <w:lvlJc w:val="left"/>
    </w:lvl>
    <w:lvl w:ilvl="5" w:tplc="4CE2DF30">
      <w:numFmt w:val="decimal"/>
      <w:lvlText w:val=""/>
      <w:lvlJc w:val="left"/>
    </w:lvl>
    <w:lvl w:ilvl="6" w:tplc="F196BF2A">
      <w:numFmt w:val="decimal"/>
      <w:lvlText w:val=""/>
      <w:lvlJc w:val="left"/>
    </w:lvl>
    <w:lvl w:ilvl="7" w:tplc="32762024">
      <w:numFmt w:val="decimal"/>
      <w:lvlText w:val=""/>
      <w:lvlJc w:val="left"/>
    </w:lvl>
    <w:lvl w:ilvl="8" w:tplc="842890D8">
      <w:numFmt w:val="decimal"/>
      <w:lvlText w:val=""/>
      <w:lvlJc w:val="left"/>
    </w:lvl>
  </w:abstractNum>
  <w:abstractNum w:abstractNumId="16">
    <w:nsid w:val="66EF438D"/>
    <w:multiLevelType w:val="hybridMultilevel"/>
    <w:tmpl w:val="124A1944"/>
    <w:lvl w:ilvl="0" w:tplc="877C068A">
      <w:start w:val="1"/>
      <w:numFmt w:val="decimal"/>
      <w:lvlText w:val="%1."/>
      <w:lvlJc w:val="left"/>
    </w:lvl>
    <w:lvl w:ilvl="1" w:tplc="5824C13A">
      <w:numFmt w:val="decimal"/>
      <w:lvlText w:val=""/>
      <w:lvlJc w:val="left"/>
    </w:lvl>
    <w:lvl w:ilvl="2" w:tplc="46FC7F4C">
      <w:numFmt w:val="decimal"/>
      <w:lvlText w:val=""/>
      <w:lvlJc w:val="left"/>
    </w:lvl>
    <w:lvl w:ilvl="3" w:tplc="1C22BDD6">
      <w:numFmt w:val="decimal"/>
      <w:lvlText w:val=""/>
      <w:lvlJc w:val="left"/>
    </w:lvl>
    <w:lvl w:ilvl="4" w:tplc="5D68F1C8">
      <w:numFmt w:val="decimal"/>
      <w:lvlText w:val=""/>
      <w:lvlJc w:val="left"/>
    </w:lvl>
    <w:lvl w:ilvl="5" w:tplc="2C4E1D90">
      <w:numFmt w:val="decimal"/>
      <w:lvlText w:val=""/>
      <w:lvlJc w:val="left"/>
    </w:lvl>
    <w:lvl w:ilvl="6" w:tplc="8AA2EE96">
      <w:numFmt w:val="decimal"/>
      <w:lvlText w:val=""/>
      <w:lvlJc w:val="left"/>
    </w:lvl>
    <w:lvl w:ilvl="7" w:tplc="7BDC4676">
      <w:numFmt w:val="decimal"/>
      <w:lvlText w:val=""/>
      <w:lvlJc w:val="left"/>
    </w:lvl>
    <w:lvl w:ilvl="8" w:tplc="A796B5D8">
      <w:numFmt w:val="decimal"/>
      <w:lvlText w:val=""/>
      <w:lvlJc w:val="left"/>
    </w:lvl>
  </w:abstractNum>
  <w:abstractNum w:abstractNumId="17">
    <w:nsid w:val="6B68079A"/>
    <w:multiLevelType w:val="hybridMultilevel"/>
    <w:tmpl w:val="93300DEC"/>
    <w:lvl w:ilvl="0" w:tplc="7B62DCDE">
      <w:start w:val="2"/>
      <w:numFmt w:val="decimal"/>
      <w:lvlText w:val="%1."/>
      <w:lvlJc w:val="left"/>
    </w:lvl>
    <w:lvl w:ilvl="1" w:tplc="B42EC9C8">
      <w:numFmt w:val="decimal"/>
      <w:lvlText w:val=""/>
      <w:lvlJc w:val="left"/>
    </w:lvl>
    <w:lvl w:ilvl="2" w:tplc="73F8886A">
      <w:numFmt w:val="decimal"/>
      <w:lvlText w:val=""/>
      <w:lvlJc w:val="left"/>
    </w:lvl>
    <w:lvl w:ilvl="3" w:tplc="C1741E38">
      <w:numFmt w:val="decimal"/>
      <w:lvlText w:val=""/>
      <w:lvlJc w:val="left"/>
    </w:lvl>
    <w:lvl w:ilvl="4" w:tplc="AFA28ADE">
      <w:numFmt w:val="decimal"/>
      <w:lvlText w:val=""/>
      <w:lvlJc w:val="left"/>
    </w:lvl>
    <w:lvl w:ilvl="5" w:tplc="D34CA48C">
      <w:numFmt w:val="decimal"/>
      <w:lvlText w:val=""/>
      <w:lvlJc w:val="left"/>
    </w:lvl>
    <w:lvl w:ilvl="6" w:tplc="18C8322C">
      <w:numFmt w:val="decimal"/>
      <w:lvlText w:val=""/>
      <w:lvlJc w:val="left"/>
    </w:lvl>
    <w:lvl w:ilvl="7" w:tplc="4B84995C">
      <w:numFmt w:val="decimal"/>
      <w:lvlText w:val=""/>
      <w:lvlJc w:val="left"/>
    </w:lvl>
    <w:lvl w:ilvl="8" w:tplc="CEA04CE4">
      <w:numFmt w:val="decimal"/>
      <w:lvlText w:val=""/>
      <w:lvlJc w:val="left"/>
    </w:lvl>
  </w:abstractNum>
  <w:abstractNum w:abstractNumId="18">
    <w:nsid w:val="7C83E458"/>
    <w:multiLevelType w:val="hybridMultilevel"/>
    <w:tmpl w:val="7F068DEE"/>
    <w:lvl w:ilvl="0" w:tplc="61489322">
      <w:start w:val="1"/>
      <w:numFmt w:val="decimal"/>
      <w:lvlText w:val="%1."/>
      <w:lvlJc w:val="left"/>
    </w:lvl>
    <w:lvl w:ilvl="1" w:tplc="2250B552">
      <w:numFmt w:val="decimal"/>
      <w:lvlText w:val=""/>
      <w:lvlJc w:val="left"/>
    </w:lvl>
    <w:lvl w:ilvl="2" w:tplc="7F789512">
      <w:numFmt w:val="decimal"/>
      <w:lvlText w:val=""/>
      <w:lvlJc w:val="left"/>
    </w:lvl>
    <w:lvl w:ilvl="3" w:tplc="4854416C">
      <w:numFmt w:val="decimal"/>
      <w:lvlText w:val=""/>
      <w:lvlJc w:val="left"/>
    </w:lvl>
    <w:lvl w:ilvl="4" w:tplc="5888E8CA">
      <w:numFmt w:val="decimal"/>
      <w:lvlText w:val=""/>
      <w:lvlJc w:val="left"/>
    </w:lvl>
    <w:lvl w:ilvl="5" w:tplc="15CEE2EE">
      <w:numFmt w:val="decimal"/>
      <w:lvlText w:val=""/>
      <w:lvlJc w:val="left"/>
    </w:lvl>
    <w:lvl w:ilvl="6" w:tplc="40A6A55A">
      <w:numFmt w:val="decimal"/>
      <w:lvlText w:val=""/>
      <w:lvlJc w:val="left"/>
    </w:lvl>
    <w:lvl w:ilvl="7" w:tplc="1B5CE0F8">
      <w:numFmt w:val="decimal"/>
      <w:lvlText w:val=""/>
      <w:lvlJc w:val="left"/>
    </w:lvl>
    <w:lvl w:ilvl="8" w:tplc="41E2F3FA">
      <w:numFmt w:val="decimal"/>
      <w:lvlText w:val=""/>
      <w:lvlJc w:val="left"/>
    </w:lvl>
  </w:abstractNum>
  <w:abstractNum w:abstractNumId="19">
    <w:nsid w:val="7FDCC233"/>
    <w:multiLevelType w:val="hybridMultilevel"/>
    <w:tmpl w:val="42B81E2E"/>
    <w:lvl w:ilvl="0" w:tplc="4426EC6E">
      <w:start w:val="1"/>
      <w:numFmt w:val="decimal"/>
      <w:lvlText w:val="%1."/>
      <w:lvlJc w:val="left"/>
    </w:lvl>
    <w:lvl w:ilvl="1" w:tplc="F04C4DFE">
      <w:numFmt w:val="decimal"/>
      <w:lvlText w:val=""/>
      <w:lvlJc w:val="left"/>
    </w:lvl>
    <w:lvl w:ilvl="2" w:tplc="A2C03B7E">
      <w:numFmt w:val="decimal"/>
      <w:lvlText w:val=""/>
      <w:lvlJc w:val="left"/>
    </w:lvl>
    <w:lvl w:ilvl="3" w:tplc="B9F68CB4">
      <w:numFmt w:val="decimal"/>
      <w:lvlText w:val=""/>
      <w:lvlJc w:val="left"/>
    </w:lvl>
    <w:lvl w:ilvl="4" w:tplc="81F8AEB2">
      <w:numFmt w:val="decimal"/>
      <w:lvlText w:val=""/>
      <w:lvlJc w:val="left"/>
    </w:lvl>
    <w:lvl w:ilvl="5" w:tplc="59407128">
      <w:numFmt w:val="decimal"/>
      <w:lvlText w:val=""/>
      <w:lvlJc w:val="left"/>
    </w:lvl>
    <w:lvl w:ilvl="6" w:tplc="793A3248">
      <w:numFmt w:val="decimal"/>
      <w:lvlText w:val=""/>
      <w:lvlJc w:val="left"/>
    </w:lvl>
    <w:lvl w:ilvl="7" w:tplc="5016B5E0">
      <w:numFmt w:val="decimal"/>
      <w:lvlText w:val=""/>
      <w:lvlJc w:val="left"/>
    </w:lvl>
    <w:lvl w:ilvl="8" w:tplc="EB5261BE">
      <w:numFmt w:val="decimal"/>
      <w:lvlText w:val=""/>
      <w:lvlJc w:val="left"/>
    </w:lvl>
  </w:abstractNum>
  <w:num w:numId="1">
    <w:abstractNumId w:val="0"/>
  </w:num>
  <w:num w:numId="2">
    <w:abstractNumId w:val="6"/>
  </w:num>
  <w:num w:numId="3">
    <w:abstractNumId w:val="3"/>
  </w:num>
  <w:num w:numId="4">
    <w:abstractNumId w:val="16"/>
  </w:num>
  <w:num w:numId="5">
    <w:abstractNumId w:val="4"/>
  </w:num>
  <w:num w:numId="6">
    <w:abstractNumId w:val="9"/>
  </w:num>
  <w:num w:numId="7">
    <w:abstractNumId w:val="2"/>
  </w:num>
  <w:num w:numId="8">
    <w:abstractNumId w:val="1"/>
  </w:num>
  <w:num w:numId="9">
    <w:abstractNumId w:val="19"/>
  </w:num>
  <w:num w:numId="10">
    <w:abstractNumId w:val="5"/>
  </w:num>
  <w:num w:numId="11">
    <w:abstractNumId w:val="11"/>
  </w:num>
  <w:num w:numId="12">
    <w:abstractNumId w:val="17"/>
  </w:num>
  <w:num w:numId="13">
    <w:abstractNumId w:val="13"/>
  </w:num>
  <w:num w:numId="14">
    <w:abstractNumId w:val="8"/>
  </w:num>
  <w:num w:numId="15">
    <w:abstractNumId w:val="14"/>
  </w:num>
  <w:num w:numId="16">
    <w:abstractNumId w:val="12"/>
  </w:num>
  <w:num w:numId="17">
    <w:abstractNumId w:val="10"/>
  </w:num>
  <w:num w:numId="18">
    <w:abstractNumId w:val="18"/>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D0D"/>
    <w:rsid w:val="00086C81"/>
    <w:rsid w:val="002D12E8"/>
    <w:rsid w:val="0032671C"/>
    <w:rsid w:val="00384EEB"/>
    <w:rsid w:val="004605FB"/>
    <w:rsid w:val="004E3E01"/>
    <w:rsid w:val="00801D0D"/>
    <w:rsid w:val="009E634E"/>
    <w:rsid w:val="00BA7F6A"/>
    <w:rsid w:val="00BD79A6"/>
    <w:rsid w:val="00DB2735"/>
    <w:rsid w:val="00F10D5B"/>
    <w:rsid w:val="00FE0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10</Pages>
  <Words>4305</Words>
  <Characters>24539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Corne&amp;John</cp:lastModifiedBy>
  <cp:revision>10</cp:revision>
  <dcterms:created xsi:type="dcterms:W3CDTF">2018-05-07T09:18:00Z</dcterms:created>
  <dcterms:modified xsi:type="dcterms:W3CDTF">2018-05-08T05:38:00Z</dcterms:modified>
</cp:coreProperties>
</file>